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93" w:rsidRPr="0026452A" w:rsidRDefault="003172E5" w:rsidP="001E7A93">
      <w:pPr>
        <w:jc w:val="center"/>
        <w:rPr>
          <w:sz w:val="24"/>
          <w:szCs w:val="24"/>
        </w:rPr>
      </w:pPr>
      <w:r>
        <w:rPr>
          <w:noProof/>
          <w:sz w:val="24"/>
          <w:szCs w:val="24"/>
        </w:rPr>
        <w:pict>
          <v:group id="_x0000_s1051" style="position:absolute;left:0;text-align:left;margin-left:3pt;margin-top:-26.6pt;width:477pt;height:18pt;z-index:251673600" coordorigin="1260,1080" coordsize="9540,360">
            <v:line id="_x0000_s1052" style="position:absolute" from="1260,1440" to="10800,1440"/>
            <v:rect id="_x0000_s1053" style="position:absolute;left:1260;top:1080;width:9540;height:360" stroked="f">
              <v:textbox style="mso-next-textbox:#_x0000_s1053">
                <w:txbxContent>
                  <w:p w:rsidR="003172E5" w:rsidRPr="00B118A7" w:rsidRDefault="003172E5" w:rsidP="003172E5">
                    <w:pPr>
                      <w:jc w:val="right"/>
                      <w:rPr>
                        <w:i/>
                      </w:rPr>
                    </w:pPr>
                    <w:proofErr w:type="spellStart"/>
                    <w:r w:rsidRPr="00D21873">
                      <w:t>Adejobi</w:t>
                    </w:r>
                    <w:proofErr w:type="spellEnd"/>
                    <w:r w:rsidRPr="00D21873">
                      <w:t xml:space="preserve">, </w:t>
                    </w:r>
                    <w:proofErr w:type="spellStart"/>
                    <w:r w:rsidRPr="00D21873">
                      <w:t>Famaye</w:t>
                    </w:r>
                    <w:proofErr w:type="spellEnd"/>
                    <w:r w:rsidRPr="00D21873">
                      <w:t xml:space="preserve">, </w:t>
                    </w:r>
                    <w:proofErr w:type="spellStart"/>
                    <w:r w:rsidRPr="00D21873">
                      <w:t>Oloyede</w:t>
                    </w:r>
                    <w:proofErr w:type="spellEnd"/>
                    <w:r w:rsidRPr="00D21873">
                      <w:t xml:space="preserve">, </w:t>
                    </w:r>
                    <w:proofErr w:type="spellStart"/>
                    <w:r w:rsidRPr="00D21873">
                      <w:t>Oyedokun</w:t>
                    </w:r>
                    <w:proofErr w:type="spellEnd"/>
                    <w:r w:rsidRPr="00D21873">
                      <w:t xml:space="preserve">, </w:t>
                    </w:r>
                    <w:proofErr w:type="spellStart"/>
                    <w:r w:rsidRPr="00D21873">
                      <w:t>Adeosun</w:t>
                    </w:r>
                    <w:proofErr w:type="spellEnd"/>
                    <w:r w:rsidRPr="00D21873">
                      <w:t xml:space="preserve"> and </w:t>
                    </w:r>
                    <w:proofErr w:type="spellStart"/>
                    <w:r w:rsidRPr="00D21873">
                      <w:t>Adeniyi</w:t>
                    </w:r>
                    <w:proofErr w:type="spellEnd"/>
                    <w:r>
                      <w:rPr>
                        <w:i/>
                      </w:rPr>
                      <w:t xml:space="preserve"> </w:t>
                    </w:r>
                    <w:r w:rsidR="000272E3" w:rsidRPr="00DE5EE5">
                      <w:rPr>
                        <w:i/>
                        <w:color w:val="FF0000"/>
                      </w:rPr>
                      <w:t xml:space="preserve">NJSS </w:t>
                    </w:r>
                    <w:r w:rsidR="000272E3" w:rsidRPr="00DE5EE5">
                      <w:rPr>
                        <w:color w:val="FF0000"/>
                      </w:rPr>
                      <w:t>2</w:t>
                    </w:r>
                    <w:r w:rsidR="000272E3">
                      <w:rPr>
                        <w:color w:val="FF0000"/>
                      </w:rPr>
                      <w:t>1</w:t>
                    </w:r>
                    <w:r w:rsidR="001D5EB3">
                      <w:rPr>
                        <w:color w:val="FF0000"/>
                      </w:rPr>
                      <w:t>,</w:t>
                    </w:r>
                    <w:r w:rsidR="000272E3">
                      <w:rPr>
                        <w:color w:val="FF0000"/>
                      </w:rPr>
                      <w:t xml:space="preserve"> 2 </w:t>
                    </w:r>
                    <w:proofErr w:type="gramStart"/>
                    <w:r w:rsidR="000272E3">
                      <w:rPr>
                        <w:color w:val="FF0000"/>
                      </w:rPr>
                      <w:t>(</w:t>
                    </w:r>
                    <w:r w:rsidR="000272E3" w:rsidRPr="00DE5EE5">
                      <w:rPr>
                        <w:color w:val="FF0000"/>
                      </w:rPr>
                      <w:t xml:space="preserve"> 201</w:t>
                    </w:r>
                    <w:r w:rsidR="000272E3">
                      <w:rPr>
                        <w:color w:val="FF0000"/>
                      </w:rPr>
                      <w:t>1</w:t>
                    </w:r>
                    <w:proofErr w:type="gramEnd"/>
                    <w:r w:rsidR="000272E3">
                      <w:rPr>
                        <w:color w:val="FF0000"/>
                      </w:rPr>
                      <w:t xml:space="preserve">) </w:t>
                    </w:r>
                    <w:r w:rsidR="001D5EB3">
                      <w:rPr>
                        <w:color w:val="FF0000"/>
                      </w:rPr>
                      <w:t>45</w:t>
                    </w:r>
                    <w:r w:rsidR="000272E3">
                      <w:rPr>
                        <w:color w:val="FF0000"/>
                      </w:rPr>
                      <w:t xml:space="preserve"> - </w:t>
                    </w:r>
                    <w:r w:rsidR="001D5EB3">
                      <w:rPr>
                        <w:color w:val="FF0000"/>
                      </w:rPr>
                      <w:t>51</w:t>
                    </w:r>
                  </w:p>
                </w:txbxContent>
              </v:textbox>
            </v:rect>
          </v:group>
        </w:pict>
      </w:r>
      <w:r w:rsidRPr="003172E5">
        <w:rPr>
          <w:sz w:val="24"/>
          <w:szCs w:val="24"/>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1E7A93" w:rsidRPr="00D21873" w:rsidRDefault="001E7A93" w:rsidP="001E7A93">
      <w:pPr>
        <w:jc w:val="center"/>
        <w:rPr>
          <w:sz w:val="14"/>
          <w:szCs w:val="24"/>
        </w:rPr>
      </w:pPr>
    </w:p>
    <w:p w:rsidR="001E7A93" w:rsidRPr="0026452A" w:rsidRDefault="001E7A93" w:rsidP="001E7A93">
      <w:pPr>
        <w:jc w:val="center"/>
        <w:rPr>
          <w:b/>
          <w:sz w:val="24"/>
          <w:szCs w:val="24"/>
        </w:rPr>
      </w:pPr>
      <w:r w:rsidRPr="0026452A">
        <w:rPr>
          <w:b/>
          <w:sz w:val="24"/>
          <w:szCs w:val="24"/>
        </w:rPr>
        <w:t>EFFECTS OF ORGANO-MINERAL FERTILIZER AND COCOA POD HUSK ASH ON THE SOIL, LEAF CHEMICAL COMPOSITION AND GROWTH OF COFFEE</w:t>
      </w:r>
    </w:p>
    <w:p w:rsidR="001E7A93" w:rsidRPr="00D21873" w:rsidRDefault="001E7A93" w:rsidP="001E7A93">
      <w:pPr>
        <w:jc w:val="center"/>
        <w:rPr>
          <w:sz w:val="8"/>
        </w:rPr>
      </w:pPr>
    </w:p>
    <w:p w:rsidR="001E7A93" w:rsidRPr="0026452A" w:rsidRDefault="001E7A93" w:rsidP="001E7A93">
      <w:pPr>
        <w:jc w:val="center"/>
        <w:rPr>
          <w:b/>
          <w:sz w:val="24"/>
          <w:szCs w:val="24"/>
        </w:rPr>
      </w:pPr>
      <w:r w:rsidRPr="0026452A">
        <w:rPr>
          <w:b/>
          <w:sz w:val="24"/>
          <w:szCs w:val="24"/>
        </w:rPr>
        <w:t>*</w:t>
      </w:r>
      <w:proofErr w:type="spellStart"/>
      <w:r w:rsidRPr="0026452A">
        <w:rPr>
          <w:b/>
          <w:sz w:val="24"/>
          <w:szCs w:val="24"/>
        </w:rPr>
        <w:t>Adejobi</w:t>
      </w:r>
      <w:proofErr w:type="spellEnd"/>
      <w:r w:rsidRPr="0026452A">
        <w:rPr>
          <w:b/>
          <w:sz w:val="24"/>
          <w:szCs w:val="24"/>
        </w:rPr>
        <w:t>, K.B.</w:t>
      </w:r>
      <w:r w:rsidRPr="0026452A">
        <w:rPr>
          <w:b/>
          <w:sz w:val="24"/>
          <w:szCs w:val="24"/>
          <w:vertAlign w:val="superscript"/>
        </w:rPr>
        <w:t>1</w:t>
      </w:r>
      <w:r w:rsidRPr="0026452A">
        <w:rPr>
          <w:b/>
          <w:sz w:val="24"/>
          <w:szCs w:val="24"/>
        </w:rPr>
        <w:t xml:space="preserve">, </w:t>
      </w:r>
      <w:proofErr w:type="spellStart"/>
      <w:r w:rsidRPr="0026452A">
        <w:rPr>
          <w:b/>
          <w:sz w:val="24"/>
          <w:szCs w:val="24"/>
        </w:rPr>
        <w:t>Famaye</w:t>
      </w:r>
      <w:proofErr w:type="spellEnd"/>
      <w:r w:rsidRPr="0026452A">
        <w:rPr>
          <w:b/>
          <w:sz w:val="24"/>
          <w:szCs w:val="24"/>
        </w:rPr>
        <w:t>, A.O.</w:t>
      </w:r>
      <w:r w:rsidRPr="0026452A">
        <w:rPr>
          <w:b/>
          <w:sz w:val="24"/>
          <w:szCs w:val="24"/>
          <w:vertAlign w:val="superscript"/>
        </w:rPr>
        <w:t>1</w:t>
      </w:r>
      <w:r w:rsidRPr="0026452A">
        <w:rPr>
          <w:b/>
          <w:sz w:val="24"/>
          <w:szCs w:val="24"/>
        </w:rPr>
        <w:t xml:space="preserve">, </w:t>
      </w:r>
      <w:proofErr w:type="spellStart"/>
      <w:r w:rsidRPr="0026452A">
        <w:rPr>
          <w:b/>
          <w:sz w:val="24"/>
          <w:szCs w:val="24"/>
        </w:rPr>
        <w:t>Oloyede</w:t>
      </w:r>
      <w:proofErr w:type="spellEnd"/>
      <w:r w:rsidRPr="0026452A">
        <w:rPr>
          <w:b/>
          <w:sz w:val="24"/>
          <w:szCs w:val="24"/>
        </w:rPr>
        <w:t>, A.A.</w:t>
      </w:r>
      <w:r w:rsidRPr="0026452A">
        <w:rPr>
          <w:b/>
          <w:sz w:val="24"/>
          <w:szCs w:val="24"/>
          <w:vertAlign w:val="superscript"/>
        </w:rPr>
        <w:t>1</w:t>
      </w:r>
      <w:r w:rsidRPr="0026452A">
        <w:rPr>
          <w:b/>
          <w:sz w:val="24"/>
          <w:szCs w:val="24"/>
        </w:rPr>
        <w:t xml:space="preserve">, </w:t>
      </w:r>
      <w:proofErr w:type="spellStart"/>
      <w:r w:rsidRPr="0026452A">
        <w:rPr>
          <w:b/>
          <w:sz w:val="24"/>
          <w:szCs w:val="24"/>
        </w:rPr>
        <w:t>Oyedokun</w:t>
      </w:r>
      <w:proofErr w:type="spellEnd"/>
      <w:r w:rsidRPr="0026452A">
        <w:rPr>
          <w:b/>
          <w:sz w:val="24"/>
          <w:szCs w:val="24"/>
        </w:rPr>
        <w:t>, A.V.</w:t>
      </w:r>
      <w:r w:rsidRPr="0026452A">
        <w:rPr>
          <w:b/>
          <w:sz w:val="24"/>
          <w:szCs w:val="24"/>
          <w:vertAlign w:val="superscript"/>
        </w:rPr>
        <w:t>2</w:t>
      </w:r>
      <w:r w:rsidRPr="0026452A">
        <w:rPr>
          <w:b/>
          <w:sz w:val="24"/>
          <w:szCs w:val="24"/>
        </w:rPr>
        <w:t xml:space="preserve">, </w:t>
      </w:r>
      <w:proofErr w:type="spellStart"/>
      <w:r w:rsidRPr="0026452A">
        <w:rPr>
          <w:b/>
          <w:sz w:val="24"/>
          <w:szCs w:val="24"/>
        </w:rPr>
        <w:t>Adeosun</w:t>
      </w:r>
      <w:proofErr w:type="spellEnd"/>
      <w:r w:rsidRPr="0026452A">
        <w:rPr>
          <w:b/>
          <w:sz w:val="24"/>
          <w:szCs w:val="24"/>
        </w:rPr>
        <w:t>, S.A.</w:t>
      </w:r>
      <w:r w:rsidRPr="0026452A">
        <w:rPr>
          <w:b/>
          <w:sz w:val="24"/>
          <w:szCs w:val="24"/>
          <w:vertAlign w:val="superscript"/>
        </w:rPr>
        <w:t>1</w:t>
      </w:r>
      <w:r w:rsidRPr="0026452A">
        <w:rPr>
          <w:b/>
          <w:sz w:val="24"/>
          <w:szCs w:val="24"/>
        </w:rPr>
        <w:t xml:space="preserve"> </w:t>
      </w:r>
    </w:p>
    <w:p w:rsidR="001E7A93" w:rsidRPr="0026452A" w:rsidRDefault="001E7A93" w:rsidP="001E7A93">
      <w:pPr>
        <w:jc w:val="center"/>
        <w:rPr>
          <w:b/>
          <w:sz w:val="24"/>
          <w:szCs w:val="24"/>
        </w:rPr>
      </w:pPr>
      <w:proofErr w:type="gramStart"/>
      <w:r w:rsidRPr="0026452A">
        <w:rPr>
          <w:b/>
          <w:sz w:val="24"/>
          <w:szCs w:val="24"/>
        </w:rPr>
        <w:t>and</w:t>
      </w:r>
      <w:proofErr w:type="gramEnd"/>
      <w:r w:rsidRPr="0026452A">
        <w:rPr>
          <w:b/>
          <w:sz w:val="24"/>
          <w:szCs w:val="24"/>
        </w:rPr>
        <w:t xml:space="preserve"> </w:t>
      </w:r>
      <w:proofErr w:type="spellStart"/>
      <w:r w:rsidRPr="0026452A">
        <w:rPr>
          <w:b/>
          <w:sz w:val="24"/>
          <w:szCs w:val="24"/>
        </w:rPr>
        <w:t>Adeniyi</w:t>
      </w:r>
      <w:proofErr w:type="spellEnd"/>
      <w:r w:rsidRPr="0026452A">
        <w:rPr>
          <w:b/>
          <w:sz w:val="24"/>
          <w:szCs w:val="24"/>
        </w:rPr>
        <w:t>, D.O.</w:t>
      </w:r>
      <w:r w:rsidRPr="0026452A">
        <w:rPr>
          <w:b/>
          <w:sz w:val="24"/>
          <w:szCs w:val="24"/>
          <w:vertAlign w:val="superscript"/>
        </w:rPr>
        <w:t>3</w:t>
      </w:r>
    </w:p>
    <w:p w:rsidR="001E7A93" w:rsidRPr="00D21873" w:rsidRDefault="001E7A93" w:rsidP="001E7A93">
      <w:pPr>
        <w:jc w:val="center"/>
        <w:rPr>
          <w:sz w:val="10"/>
        </w:rPr>
      </w:pPr>
    </w:p>
    <w:p w:rsidR="001E7A93" w:rsidRPr="0026452A" w:rsidRDefault="00D21873" w:rsidP="001E7A93">
      <w:pPr>
        <w:jc w:val="center"/>
        <w:rPr>
          <w:b/>
          <w:i/>
          <w:sz w:val="24"/>
          <w:szCs w:val="24"/>
        </w:rPr>
      </w:pPr>
      <w:proofErr w:type="gramStart"/>
      <w:r>
        <w:rPr>
          <w:b/>
          <w:i/>
          <w:sz w:val="24"/>
          <w:szCs w:val="24"/>
        </w:rPr>
        <w:t>1</w:t>
      </w:r>
      <w:r w:rsidR="001E7A93" w:rsidRPr="0026452A">
        <w:rPr>
          <w:b/>
          <w:i/>
          <w:sz w:val="24"/>
          <w:szCs w:val="24"/>
        </w:rPr>
        <w:t xml:space="preserve"> Agronomy Section, Cocoa Research Institute of Nigeria, Ibadan, Nigeria.</w:t>
      </w:r>
      <w:proofErr w:type="gramEnd"/>
    </w:p>
    <w:p w:rsidR="001E7A93" w:rsidRPr="0026452A" w:rsidRDefault="00D21873" w:rsidP="001E7A93">
      <w:pPr>
        <w:jc w:val="center"/>
        <w:rPr>
          <w:b/>
          <w:i/>
          <w:sz w:val="24"/>
          <w:szCs w:val="24"/>
        </w:rPr>
      </w:pPr>
      <w:r>
        <w:rPr>
          <w:b/>
          <w:i/>
          <w:sz w:val="24"/>
          <w:szCs w:val="24"/>
        </w:rPr>
        <w:t xml:space="preserve">   </w:t>
      </w:r>
      <w:proofErr w:type="gramStart"/>
      <w:r>
        <w:rPr>
          <w:b/>
          <w:i/>
          <w:sz w:val="24"/>
          <w:szCs w:val="24"/>
        </w:rPr>
        <w:t>2</w:t>
      </w:r>
      <w:r w:rsidR="001E7A93" w:rsidRPr="0026452A">
        <w:rPr>
          <w:b/>
          <w:i/>
          <w:sz w:val="24"/>
          <w:szCs w:val="24"/>
        </w:rPr>
        <w:t xml:space="preserve"> Entomology Section, Cocoa Research Institute of Nigeria, Ibadan, Nigeria.</w:t>
      </w:r>
      <w:proofErr w:type="gramEnd"/>
    </w:p>
    <w:p w:rsidR="001E7A93" w:rsidRPr="0026452A" w:rsidRDefault="00D21873" w:rsidP="001E7A93">
      <w:pPr>
        <w:jc w:val="center"/>
        <w:rPr>
          <w:b/>
          <w:i/>
          <w:sz w:val="24"/>
          <w:szCs w:val="24"/>
        </w:rPr>
      </w:pPr>
      <w:proofErr w:type="gramStart"/>
      <w:r>
        <w:rPr>
          <w:b/>
          <w:i/>
          <w:sz w:val="24"/>
          <w:szCs w:val="24"/>
        </w:rPr>
        <w:t>3</w:t>
      </w:r>
      <w:r w:rsidR="001E7A93" w:rsidRPr="0026452A">
        <w:rPr>
          <w:b/>
          <w:i/>
          <w:sz w:val="24"/>
          <w:szCs w:val="24"/>
        </w:rPr>
        <w:t xml:space="preserve"> Pathology Section, Cocoa Research Institute of Nigeria, Ibadan, Nigeria.</w:t>
      </w:r>
      <w:proofErr w:type="gramEnd"/>
    </w:p>
    <w:p w:rsidR="001E7A93" w:rsidRPr="0026452A" w:rsidRDefault="00D21873" w:rsidP="001E7A93">
      <w:pPr>
        <w:jc w:val="center"/>
        <w:rPr>
          <w:b/>
          <w:i/>
          <w:sz w:val="24"/>
          <w:szCs w:val="24"/>
        </w:rPr>
      </w:pPr>
      <w:r>
        <w:rPr>
          <w:b/>
          <w:i/>
          <w:sz w:val="24"/>
          <w:szCs w:val="24"/>
        </w:rPr>
        <w:t>*C</w:t>
      </w:r>
      <w:r w:rsidR="001E7A93" w:rsidRPr="0026452A">
        <w:rPr>
          <w:b/>
          <w:i/>
          <w:sz w:val="24"/>
          <w:szCs w:val="24"/>
        </w:rPr>
        <w:t>orresponding author</w:t>
      </w:r>
      <w:r>
        <w:rPr>
          <w:b/>
          <w:i/>
          <w:sz w:val="24"/>
          <w:szCs w:val="24"/>
        </w:rPr>
        <w:t>’s e-mail</w:t>
      </w:r>
      <w:r w:rsidR="001E7A93" w:rsidRPr="0026452A">
        <w:rPr>
          <w:b/>
          <w:i/>
          <w:sz w:val="24"/>
          <w:szCs w:val="24"/>
        </w:rPr>
        <w:t xml:space="preserve">: </w:t>
      </w:r>
      <w:hyperlink r:id="rId5" w:history="1">
        <w:r w:rsidR="001E7A93" w:rsidRPr="0026452A">
          <w:rPr>
            <w:rStyle w:val="Hyperlink"/>
            <w:b/>
            <w:i/>
            <w:sz w:val="24"/>
            <w:szCs w:val="24"/>
          </w:rPr>
          <w:t>jobikayode@yahoo.com</w:t>
        </w:r>
      </w:hyperlink>
    </w:p>
    <w:p w:rsidR="001E7A93" w:rsidRPr="0026452A" w:rsidRDefault="001E7A93" w:rsidP="001E7A93">
      <w:pPr>
        <w:jc w:val="center"/>
        <w:rPr>
          <w:sz w:val="24"/>
          <w:szCs w:val="24"/>
        </w:rPr>
      </w:pPr>
      <w:r w:rsidRPr="0026452A">
        <w:rPr>
          <w:sz w:val="24"/>
          <w:szCs w:val="24"/>
        </w:rPr>
        <w:t xml:space="preserve">  </w:t>
      </w:r>
    </w:p>
    <w:p w:rsidR="00D21873" w:rsidRDefault="00D21873" w:rsidP="001E7A93">
      <w:pPr>
        <w:jc w:val="both"/>
        <w:rPr>
          <w:b/>
          <w:sz w:val="24"/>
        </w:rPr>
      </w:pPr>
    </w:p>
    <w:p w:rsidR="001E7A93" w:rsidRPr="0026452A" w:rsidRDefault="001E7A93" w:rsidP="001E7A93">
      <w:pPr>
        <w:jc w:val="both"/>
        <w:rPr>
          <w:b/>
          <w:sz w:val="24"/>
        </w:rPr>
      </w:pPr>
      <w:r w:rsidRPr="0026452A">
        <w:rPr>
          <w:b/>
          <w:sz w:val="24"/>
        </w:rPr>
        <w:t>ABSTRACT</w:t>
      </w:r>
    </w:p>
    <w:p w:rsidR="00D21873" w:rsidRDefault="00D21873" w:rsidP="001E7A93">
      <w:pPr>
        <w:jc w:val="both"/>
        <w:rPr>
          <w:sz w:val="24"/>
          <w:szCs w:val="24"/>
        </w:rPr>
      </w:pPr>
    </w:p>
    <w:p w:rsidR="001E7A93" w:rsidRPr="0026452A" w:rsidRDefault="001E7A93" w:rsidP="001E7A93">
      <w:pPr>
        <w:jc w:val="both"/>
        <w:rPr>
          <w:sz w:val="24"/>
          <w:szCs w:val="24"/>
        </w:rPr>
      </w:pPr>
      <w:r w:rsidRPr="0026452A">
        <w:rPr>
          <w:sz w:val="24"/>
          <w:szCs w:val="24"/>
        </w:rPr>
        <w:t>A nursery experiment was carried out</w:t>
      </w:r>
      <w:r w:rsidR="000D6CCB">
        <w:rPr>
          <w:sz w:val="24"/>
          <w:szCs w:val="24"/>
        </w:rPr>
        <w:t xml:space="preserve"> in Ibadan (rain forest zone), S</w:t>
      </w:r>
      <w:r w:rsidRPr="0026452A">
        <w:rPr>
          <w:sz w:val="24"/>
          <w:szCs w:val="24"/>
        </w:rPr>
        <w:t xml:space="preserve">outhwest Nigeria to study relative effect(s) of combined use of </w:t>
      </w:r>
      <w:proofErr w:type="spellStart"/>
      <w:r w:rsidRPr="0026452A">
        <w:rPr>
          <w:sz w:val="24"/>
          <w:szCs w:val="24"/>
        </w:rPr>
        <w:t>organo</w:t>
      </w:r>
      <w:proofErr w:type="spellEnd"/>
      <w:r w:rsidRPr="0026452A">
        <w:rPr>
          <w:sz w:val="24"/>
          <w:szCs w:val="24"/>
        </w:rPr>
        <w:t>-mineral fertilizer (OMF) and cocoa pod husk ash (CPHA) on soil chemical properties, nutrient status and growth of coffee seedlings (</w:t>
      </w:r>
      <w:proofErr w:type="spellStart"/>
      <w:r w:rsidRPr="0026452A">
        <w:rPr>
          <w:i/>
          <w:sz w:val="24"/>
          <w:szCs w:val="24"/>
        </w:rPr>
        <w:t>Coffe</w:t>
      </w:r>
      <w:r w:rsidR="000D6CCB">
        <w:rPr>
          <w:i/>
          <w:sz w:val="24"/>
          <w:szCs w:val="24"/>
        </w:rPr>
        <w:t>a</w:t>
      </w:r>
      <w:proofErr w:type="spellEnd"/>
      <w:r w:rsidRPr="0026452A">
        <w:rPr>
          <w:i/>
          <w:sz w:val="24"/>
          <w:szCs w:val="24"/>
        </w:rPr>
        <w:t xml:space="preserve"> </w:t>
      </w:r>
      <w:proofErr w:type="spellStart"/>
      <w:r w:rsidRPr="0026452A">
        <w:rPr>
          <w:i/>
          <w:sz w:val="24"/>
          <w:szCs w:val="24"/>
        </w:rPr>
        <w:t>arabica</w:t>
      </w:r>
      <w:proofErr w:type="spellEnd"/>
      <w:r w:rsidRPr="0026452A">
        <w:rPr>
          <w:i/>
          <w:sz w:val="24"/>
          <w:szCs w:val="24"/>
        </w:rPr>
        <w:t xml:space="preserve"> </w:t>
      </w:r>
      <w:r w:rsidRPr="0026452A">
        <w:rPr>
          <w:sz w:val="24"/>
          <w:szCs w:val="24"/>
        </w:rPr>
        <w:t>L.). Eight treatments: 5t/ha CPHA, 20 t /ha</w:t>
      </w:r>
      <w:r w:rsidR="000D6CCB">
        <w:rPr>
          <w:sz w:val="24"/>
          <w:szCs w:val="24"/>
        </w:rPr>
        <w:t xml:space="preserve"> OMF, 20 t/ha </w:t>
      </w:r>
      <w:r w:rsidRPr="0026452A">
        <w:rPr>
          <w:sz w:val="24"/>
          <w:szCs w:val="24"/>
        </w:rPr>
        <w:t xml:space="preserve">OMF + 5t/ha CPHA, 15 t/ha   OMF + 5 t/ha   CPHA, 10t /ha OMF + 5 t/ha CPHA, 5 t/ha OMF + 5 t/ha CPHA and 400kg/ha Urea which translate to 6.25g CPHA, 25g OMF, 25g OMF + 6.25g CPHA, 18.75g OMF + 6.25g CPHA, 12.5g OMF + 6.25g CPHA, 6.25g OMF + 6.25g CPHA and 0.6 Urea per 2.5 kg of soil filled poly bag respectively with a control (no fertilizer) were applied to soil containing seedlings. The organic manures increased significantly [P&lt;0.05] the plant height, stem diameter, leaf area, number of </w:t>
      </w:r>
      <w:proofErr w:type="spellStart"/>
      <w:r w:rsidR="000D6CCB">
        <w:rPr>
          <w:sz w:val="24"/>
          <w:szCs w:val="24"/>
        </w:rPr>
        <w:t>leav</w:t>
      </w:r>
      <w:proofErr w:type="spellEnd"/>
      <w:r>
        <w:rPr>
          <w:sz w:val="24"/>
          <w:szCs w:val="24"/>
          <w:lang w:val="ig-NG"/>
        </w:rPr>
        <w:t>es</w:t>
      </w:r>
      <w:r w:rsidRPr="0026452A">
        <w:rPr>
          <w:sz w:val="24"/>
          <w:szCs w:val="24"/>
        </w:rPr>
        <w:t>, root and shoot length, root and shoot weight of coffee seedlings. The treatments also increased significantly [ P&lt;0.05] soil and leaf N, P, K, Ca, Mg, Na, soil pH and OM content relative to the control. The 15t/ha OMF + 5 t/ha CPHA was most effective in improving Coffee growth, leaf and soil chemical composition. Therefore, it could be rec</w:t>
      </w:r>
      <w:r w:rsidR="000D6CCB">
        <w:rPr>
          <w:sz w:val="24"/>
          <w:szCs w:val="24"/>
        </w:rPr>
        <w:t>ommended for coffee farmers in S</w:t>
      </w:r>
      <w:r w:rsidRPr="0026452A">
        <w:rPr>
          <w:sz w:val="24"/>
          <w:szCs w:val="24"/>
        </w:rPr>
        <w:t>outhwest</w:t>
      </w:r>
      <w:r>
        <w:rPr>
          <w:sz w:val="24"/>
          <w:szCs w:val="24"/>
          <w:lang w:val="ig-NG"/>
        </w:rPr>
        <w:t>ern</w:t>
      </w:r>
      <w:r w:rsidR="000D6CCB">
        <w:rPr>
          <w:sz w:val="24"/>
          <w:szCs w:val="24"/>
        </w:rPr>
        <w:t>,</w:t>
      </w:r>
      <w:r w:rsidRPr="0026452A">
        <w:rPr>
          <w:sz w:val="24"/>
          <w:szCs w:val="24"/>
        </w:rPr>
        <w:t xml:space="preserve"> Nigeria. </w:t>
      </w:r>
    </w:p>
    <w:p w:rsidR="001E7A93" w:rsidRPr="0026452A" w:rsidRDefault="001E7A93" w:rsidP="001E7A93">
      <w:pPr>
        <w:rPr>
          <w:sz w:val="24"/>
          <w:szCs w:val="24"/>
        </w:rPr>
      </w:pPr>
    </w:p>
    <w:p w:rsidR="001E7A93" w:rsidRPr="0026452A" w:rsidRDefault="001E7A93" w:rsidP="001E7A93">
      <w:pPr>
        <w:rPr>
          <w:b/>
          <w:sz w:val="24"/>
          <w:szCs w:val="24"/>
        </w:rPr>
        <w:sectPr w:rsidR="001E7A93" w:rsidRPr="0026452A" w:rsidSect="001E7A93">
          <w:headerReference w:type="even" r:id="rId6"/>
          <w:headerReference w:type="default" r:id="rId7"/>
          <w:pgSz w:w="12240" w:h="16560" w:code="9"/>
          <w:pgMar w:top="1440" w:right="1440" w:bottom="1440" w:left="1440" w:header="720" w:footer="720" w:gutter="0"/>
          <w:cols w:space="720"/>
          <w:titlePg/>
          <w:docGrid w:linePitch="360"/>
        </w:sectPr>
      </w:pPr>
    </w:p>
    <w:p w:rsidR="001D5EB3" w:rsidRDefault="001D5EB3" w:rsidP="001E7A93">
      <w:pPr>
        <w:rPr>
          <w:b/>
          <w:sz w:val="24"/>
          <w:szCs w:val="24"/>
        </w:rPr>
      </w:pPr>
    </w:p>
    <w:p w:rsidR="001E7A93" w:rsidRPr="0026452A" w:rsidRDefault="001E7A93" w:rsidP="001E7A93">
      <w:pPr>
        <w:rPr>
          <w:b/>
          <w:sz w:val="24"/>
          <w:szCs w:val="24"/>
        </w:rPr>
      </w:pPr>
      <w:r w:rsidRPr="0026452A">
        <w:rPr>
          <w:b/>
          <w:sz w:val="24"/>
          <w:szCs w:val="24"/>
        </w:rPr>
        <w:t>INTRODUCTION</w:t>
      </w:r>
    </w:p>
    <w:p w:rsidR="001D5EB3" w:rsidRDefault="001D5EB3" w:rsidP="001E7A93">
      <w:pPr>
        <w:jc w:val="both"/>
        <w:rPr>
          <w:sz w:val="24"/>
          <w:szCs w:val="24"/>
        </w:rPr>
      </w:pPr>
    </w:p>
    <w:p w:rsidR="001E7A93" w:rsidRPr="0026452A" w:rsidRDefault="001E7A93" w:rsidP="001E7A93">
      <w:pPr>
        <w:jc w:val="both"/>
        <w:rPr>
          <w:sz w:val="24"/>
          <w:szCs w:val="24"/>
        </w:rPr>
      </w:pPr>
      <w:r w:rsidRPr="0026452A">
        <w:rPr>
          <w:sz w:val="24"/>
          <w:szCs w:val="24"/>
        </w:rPr>
        <w:t>Coffee is an important earner of income, contributing in varying degrees to the national income of the producing countries such as Brazil and Kenya. The roasted and ground beans dissolved in boiling water produce</w:t>
      </w:r>
      <w:r w:rsidR="000D6CCB">
        <w:rPr>
          <w:sz w:val="24"/>
          <w:szCs w:val="24"/>
        </w:rPr>
        <w:t>d</w:t>
      </w:r>
      <w:r w:rsidRPr="0026452A">
        <w:rPr>
          <w:sz w:val="24"/>
          <w:szCs w:val="24"/>
        </w:rPr>
        <w:t xml:space="preserve"> a beverage with stimulating and mood – elevating properties which are well commended universally. </w:t>
      </w:r>
    </w:p>
    <w:p w:rsidR="001E7A93" w:rsidRPr="0026452A" w:rsidRDefault="001E7A93" w:rsidP="001E7A93">
      <w:pPr>
        <w:jc w:val="both"/>
      </w:pPr>
    </w:p>
    <w:p w:rsidR="001D5EB3" w:rsidRDefault="001E7A93" w:rsidP="001E7A93">
      <w:pPr>
        <w:jc w:val="both"/>
        <w:rPr>
          <w:sz w:val="24"/>
          <w:szCs w:val="24"/>
        </w:rPr>
      </w:pPr>
      <w:r w:rsidRPr="0026452A">
        <w:rPr>
          <w:noProof/>
          <w:sz w:val="24"/>
          <w:szCs w:val="24"/>
          <w:lang w:eastAsia="zh-TW"/>
        </w:rPr>
        <w:pict>
          <v:rect id="_x0000_s1044" style="position:absolute;left:0;text-align:left;margin-left:212.25pt;margin-top:89.45pt;width:54pt;height:27pt;z-index:251666432" stroked="f">
            <v:textbox style="mso-next-textbox:#_x0000_s1044">
              <w:txbxContent>
                <w:p w:rsidR="001E7A93" w:rsidRPr="009D63EA" w:rsidRDefault="001E7A93" w:rsidP="001E7A93">
                  <w:pPr>
                    <w:jc w:val="center"/>
                  </w:pPr>
                  <w:r>
                    <w:t>45</w:t>
                  </w:r>
                </w:p>
              </w:txbxContent>
            </v:textbox>
          </v:rect>
        </w:pict>
      </w:r>
      <w:r w:rsidRPr="0026452A">
        <w:rPr>
          <w:sz w:val="24"/>
          <w:szCs w:val="24"/>
        </w:rPr>
        <w:t xml:space="preserve">Coffee berries contain considerable amount of nitrogen, phosphorous, potash, iron, zinc, manganese and magnesium </w:t>
      </w:r>
      <w:r w:rsidR="000D6CCB">
        <w:rPr>
          <w:sz w:val="24"/>
          <w:szCs w:val="24"/>
        </w:rPr>
        <w:t>and lo</w:t>
      </w:r>
      <w:r w:rsidRPr="0026452A">
        <w:rPr>
          <w:sz w:val="24"/>
          <w:szCs w:val="24"/>
        </w:rPr>
        <w:t>s</w:t>
      </w:r>
      <w:r w:rsidR="000D6CCB">
        <w:rPr>
          <w:sz w:val="24"/>
          <w:szCs w:val="24"/>
        </w:rPr>
        <w:t>e</w:t>
      </w:r>
      <w:r w:rsidRPr="0026452A">
        <w:rPr>
          <w:sz w:val="24"/>
          <w:szCs w:val="24"/>
        </w:rPr>
        <w:t xml:space="preserve"> an output of nutrient from the soil at harvest which ha</w:t>
      </w:r>
      <w:r w:rsidR="000D6CCB">
        <w:rPr>
          <w:sz w:val="24"/>
          <w:szCs w:val="24"/>
        </w:rPr>
        <w:t>d</w:t>
      </w:r>
      <w:r w:rsidRPr="0026452A">
        <w:rPr>
          <w:sz w:val="24"/>
          <w:szCs w:val="24"/>
        </w:rPr>
        <w:t xml:space="preserve"> </w:t>
      </w: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E7A93" w:rsidRPr="0026452A" w:rsidRDefault="001E7A93" w:rsidP="001E7A93">
      <w:pPr>
        <w:jc w:val="both"/>
        <w:rPr>
          <w:sz w:val="24"/>
          <w:szCs w:val="24"/>
        </w:rPr>
      </w:pPr>
      <w:proofErr w:type="gramStart"/>
      <w:r w:rsidRPr="0026452A">
        <w:rPr>
          <w:sz w:val="24"/>
          <w:szCs w:val="24"/>
        </w:rPr>
        <w:t>to</w:t>
      </w:r>
      <w:proofErr w:type="gramEnd"/>
      <w:r w:rsidRPr="0026452A">
        <w:rPr>
          <w:sz w:val="24"/>
          <w:szCs w:val="24"/>
        </w:rPr>
        <w:t xml:space="preserve"> be replaced by fertilizer application. Coffee benefits from organic manure either in the form of compost, farmyard manure, human urine, human </w:t>
      </w:r>
      <w:proofErr w:type="spellStart"/>
      <w:r w:rsidRPr="0026452A">
        <w:rPr>
          <w:sz w:val="24"/>
          <w:szCs w:val="24"/>
        </w:rPr>
        <w:t>faeces</w:t>
      </w:r>
      <w:proofErr w:type="spellEnd"/>
      <w:r w:rsidRPr="0026452A">
        <w:rPr>
          <w:sz w:val="24"/>
          <w:szCs w:val="24"/>
        </w:rPr>
        <w:t xml:space="preserve"> or com</w:t>
      </w:r>
      <w:r w:rsidR="000D6CCB">
        <w:rPr>
          <w:sz w:val="24"/>
          <w:szCs w:val="24"/>
        </w:rPr>
        <w:t xml:space="preserve">posted household refuse. </w:t>
      </w:r>
      <w:proofErr w:type="spellStart"/>
      <w:r w:rsidR="000D6CCB">
        <w:rPr>
          <w:sz w:val="24"/>
          <w:szCs w:val="24"/>
        </w:rPr>
        <w:t>Moyin-</w:t>
      </w:r>
      <w:r w:rsidRPr="0026452A">
        <w:rPr>
          <w:sz w:val="24"/>
          <w:szCs w:val="24"/>
        </w:rPr>
        <w:t>Jesu</w:t>
      </w:r>
      <w:proofErr w:type="spellEnd"/>
      <w:r w:rsidRPr="0026452A">
        <w:rPr>
          <w:sz w:val="24"/>
          <w:szCs w:val="24"/>
        </w:rPr>
        <w:t xml:space="preserve"> (2008)</w:t>
      </w:r>
      <w:r w:rsidR="000D6CCB">
        <w:rPr>
          <w:sz w:val="24"/>
          <w:szCs w:val="24"/>
        </w:rPr>
        <w:t>,</w:t>
      </w:r>
      <w:r w:rsidRPr="0026452A">
        <w:rPr>
          <w:sz w:val="24"/>
          <w:szCs w:val="24"/>
        </w:rPr>
        <w:t xml:space="preserve"> observed deficiency symptom of N, P, K as revealed by yellow </w:t>
      </w:r>
      <w:proofErr w:type="spellStart"/>
      <w:r w:rsidRPr="0026452A">
        <w:rPr>
          <w:sz w:val="24"/>
          <w:szCs w:val="24"/>
        </w:rPr>
        <w:t>colouration</w:t>
      </w:r>
      <w:proofErr w:type="spellEnd"/>
      <w:r w:rsidRPr="0026452A">
        <w:rPr>
          <w:sz w:val="24"/>
          <w:szCs w:val="24"/>
        </w:rPr>
        <w:t xml:space="preserve">, purple without application of fertilizer.  Also, </w:t>
      </w:r>
      <w:proofErr w:type="spellStart"/>
      <w:r w:rsidRPr="0026452A">
        <w:rPr>
          <w:sz w:val="24"/>
          <w:szCs w:val="24"/>
        </w:rPr>
        <w:t>Michori</w:t>
      </w:r>
      <w:proofErr w:type="spellEnd"/>
      <w:r w:rsidRPr="0026452A">
        <w:rPr>
          <w:sz w:val="24"/>
          <w:szCs w:val="24"/>
        </w:rPr>
        <w:t xml:space="preserve"> (1981</w:t>
      </w:r>
      <w:proofErr w:type="gramStart"/>
      <w:r w:rsidRPr="0026452A">
        <w:rPr>
          <w:sz w:val="24"/>
          <w:szCs w:val="24"/>
        </w:rPr>
        <w:t>)</w:t>
      </w:r>
      <w:r w:rsidR="000D6CCB">
        <w:rPr>
          <w:sz w:val="24"/>
          <w:szCs w:val="24"/>
        </w:rPr>
        <w:t>,</w:t>
      </w:r>
      <w:proofErr w:type="gramEnd"/>
      <w:r w:rsidRPr="0026452A">
        <w:rPr>
          <w:sz w:val="24"/>
          <w:szCs w:val="24"/>
        </w:rPr>
        <w:t xml:space="preserve"> reported that residue mulch materials are valuable source of plant nutrients for coffee plantation in Kenya, East Africa. </w:t>
      </w:r>
      <w:proofErr w:type="spellStart"/>
      <w:r w:rsidRPr="0026452A">
        <w:rPr>
          <w:sz w:val="24"/>
          <w:szCs w:val="24"/>
        </w:rPr>
        <w:t>Obatolu</w:t>
      </w:r>
      <w:proofErr w:type="spellEnd"/>
      <w:r w:rsidRPr="0026452A">
        <w:rPr>
          <w:sz w:val="24"/>
          <w:szCs w:val="24"/>
        </w:rPr>
        <w:t xml:space="preserve"> (1995</w:t>
      </w:r>
      <w:proofErr w:type="gramStart"/>
      <w:r w:rsidRPr="0026452A">
        <w:rPr>
          <w:sz w:val="24"/>
          <w:szCs w:val="24"/>
        </w:rPr>
        <w:t>)</w:t>
      </w:r>
      <w:r w:rsidR="000D6CCB">
        <w:rPr>
          <w:sz w:val="24"/>
          <w:szCs w:val="24"/>
        </w:rPr>
        <w:t>,</w:t>
      </w:r>
      <w:proofErr w:type="gramEnd"/>
      <w:r w:rsidRPr="0026452A">
        <w:rPr>
          <w:sz w:val="24"/>
          <w:szCs w:val="24"/>
        </w:rPr>
        <w:t xml:space="preserve"> reported the use of cocoa pod husk as fertilizer for coffee and maize production. Research </w:t>
      </w:r>
      <w:r w:rsidRPr="0026452A">
        <w:rPr>
          <w:sz w:val="24"/>
          <w:szCs w:val="24"/>
        </w:rPr>
        <w:lastRenderedPageBreak/>
        <w:t xml:space="preserve">information is rare on the use of </w:t>
      </w:r>
      <w:proofErr w:type="spellStart"/>
      <w:r w:rsidRPr="0026452A">
        <w:rPr>
          <w:sz w:val="24"/>
          <w:szCs w:val="24"/>
        </w:rPr>
        <w:t>organo</w:t>
      </w:r>
      <w:proofErr w:type="spellEnd"/>
      <w:r w:rsidRPr="0026452A">
        <w:rPr>
          <w:sz w:val="24"/>
          <w:szCs w:val="24"/>
        </w:rPr>
        <w:t>-mineral fertilizers and cocoa pod husk ash on leaf chemical composition and growth of coffee especially in Nigeria.</w:t>
      </w:r>
    </w:p>
    <w:p w:rsidR="001E7A93" w:rsidRPr="0026452A" w:rsidRDefault="001E7A93" w:rsidP="001E7A93">
      <w:pPr>
        <w:jc w:val="both"/>
      </w:pPr>
      <w:r w:rsidRPr="0026452A">
        <w:rPr>
          <w:noProof/>
          <w:sz w:val="24"/>
          <w:szCs w:val="24"/>
          <w:lang w:eastAsia="zh-TW"/>
        </w:rPr>
        <w:pict>
          <v:group id="_x0000_s1026" style="position:absolute;left:0;text-align:left;margin-left:-9.05pt;margin-top:-99.8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1E7A93" w:rsidRPr="00B118A7" w:rsidRDefault="001E7A93" w:rsidP="001E7A93">
                    <w:pPr>
                      <w:rPr>
                        <w:i/>
                      </w:rPr>
                    </w:pPr>
                    <w:r>
                      <w:rPr>
                        <w:i/>
                      </w:rPr>
                      <w:t xml:space="preserve">Effect of </w:t>
                    </w:r>
                    <w:proofErr w:type="spellStart"/>
                    <w:r>
                      <w:rPr>
                        <w:i/>
                      </w:rPr>
                      <w:t>organomineral</w:t>
                    </w:r>
                    <w:proofErr w:type="spellEnd"/>
                    <w:r>
                      <w:rPr>
                        <w:i/>
                      </w:rPr>
                      <w:t xml:space="preserve"> fertilizer</w:t>
                    </w:r>
                  </w:p>
                </w:txbxContent>
              </v:textbox>
            </v:rect>
          </v:group>
        </w:pict>
      </w:r>
    </w:p>
    <w:p w:rsidR="001E7A93" w:rsidRPr="0026452A" w:rsidRDefault="001E7A93" w:rsidP="001E7A93">
      <w:pPr>
        <w:jc w:val="both"/>
        <w:rPr>
          <w:sz w:val="24"/>
          <w:szCs w:val="24"/>
        </w:rPr>
      </w:pPr>
      <w:r w:rsidRPr="0026452A">
        <w:rPr>
          <w:sz w:val="24"/>
          <w:szCs w:val="24"/>
        </w:rPr>
        <w:t xml:space="preserve">Due to inadequate availability of organic manures, it is necessary to study effect of integrated application of organic manures which is the usual practice at the farmers’ level. The objective of the study is to determine the effect of sole and combined application of </w:t>
      </w:r>
      <w:proofErr w:type="spellStart"/>
      <w:r w:rsidRPr="0026452A">
        <w:rPr>
          <w:sz w:val="24"/>
          <w:szCs w:val="24"/>
        </w:rPr>
        <w:t>organo</w:t>
      </w:r>
      <w:proofErr w:type="spellEnd"/>
      <w:r w:rsidRPr="0026452A">
        <w:rPr>
          <w:sz w:val="24"/>
          <w:szCs w:val="24"/>
        </w:rPr>
        <w:t xml:space="preserve">-mineral fertilizer and cocoa pod husk ash on the growth and nutrient composition of coffee seedlings and soil chemical composition. </w:t>
      </w:r>
    </w:p>
    <w:p w:rsidR="001E7A93" w:rsidRPr="0026452A" w:rsidRDefault="001E7A93" w:rsidP="001E7A93">
      <w:pPr>
        <w:rPr>
          <w:b/>
          <w:sz w:val="24"/>
          <w:szCs w:val="24"/>
        </w:rPr>
      </w:pPr>
    </w:p>
    <w:p w:rsidR="001E7A93" w:rsidRPr="0026452A" w:rsidRDefault="001E7A93" w:rsidP="001E7A93">
      <w:pPr>
        <w:rPr>
          <w:b/>
          <w:sz w:val="24"/>
          <w:szCs w:val="24"/>
        </w:rPr>
      </w:pPr>
      <w:r w:rsidRPr="0026452A">
        <w:rPr>
          <w:b/>
          <w:sz w:val="24"/>
          <w:szCs w:val="24"/>
        </w:rPr>
        <w:t>MATERIALS AND METHODS</w:t>
      </w:r>
    </w:p>
    <w:p w:rsidR="001D5EB3" w:rsidRDefault="001D5EB3" w:rsidP="001E7A93">
      <w:pPr>
        <w:jc w:val="both"/>
        <w:rPr>
          <w:sz w:val="24"/>
          <w:szCs w:val="24"/>
        </w:rPr>
      </w:pPr>
    </w:p>
    <w:p w:rsidR="001E7A93" w:rsidRPr="0026452A" w:rsidRDefault="001E7A93" w:rsidP="001E7A93">
      <w:pPr>
        <w:jc w:val="both"/>
        <w:rPr>
          <w:sz w:val="24"/>
          <w:szCs w:val="24"/>
        </w:rPr>
      </w:pPr>
      <w:r w:rsidRPr="0026452A">
        <w:rPr>
          <w:sz w:val="24"/>
          <w:szCs w:val="24"/>
        </w:rPr>
        <w:t xml:space="preserve">The trial was conducted </w:t>
      </w:r>
      <w:proofErr w:type="gramStart"/>
      <w:r w:rsidRPr="0026452A">
        <w:rPr>
          <w:sz w:val="24"/>
          <w:szCs w:val="24"/>
        </w:rPr>
        <w:t>between September 2009 to February 2010 in Ibadan, in the Rain Forest Zone of South West Nigeria</w:t>
      </w:r>
      <w:proofErr w:type="gramEnd"/>
      <w:r w:rsidRPr="0026452A">
        <w:rPr>
          <w:sz w:val="24"/>
          <w:szCs w:val="24"/>
        </w:rPr>
        <w:t>. The site was located at Cocoa Research Institute of Nigeria (CRIN). Ibadan.</w:t>
      </w:r>
    </w:p>
    <w:p w:rsidR="001E7A93" w:rsidRPr="000D6CCB" w:rsidRDefault="001E7A93" w:rsidP="001E7A93">
      <w:pPr>
        <w:jc w:val="both"/>
        <w:rPr>
          <w:sz w:val="10"/>
        </w:rPr>
      </w:pPr>
    </w:p>
    <w:p w:rsidR="001E7A93" w:rsidRPr="0026452A" w:rsidRDefault="001E7A93" w:rsidP="001E7A93">
      <w:pPr>
        <w:jc w:val="both"/>
        <w:rPr>
          <w:b/>
          <w:sz w:val="24"/>
          <w:szCs w:val="24"/>
        </w:rPr>
      </w:pPr>
      <w:r w:rsidRPr="0026452A">
        <w:rPr>
          <w:b/>
          <w:sz w:val="24"/>
          <w:szCs w:val="24"/>
        </w:rPr>
        <w:t xml:space="preserve">Pre-nursery and Nursery Establishment  </w:t>
      </w:r>
    </w:p>
    <w:p w:rsidR="001E7A93" w:rsidRPr="0026452A" w:rsidRDefault="001E7A93" w:rsidP="001E7A93">
      <w:pPr>
        <w:jc w:val="both"/>
        <w:rPr>
          <w:sz w:val="24"/>
          <w:szCs w:val="24"/>
        </w:rPr>
      </w:pPr>
      <w:r w:rsidRPr="0026452A">
        <w:rPr>
          <w:sz w:val="24"/>
          <w:szCs w:val="24"/>
        </w:rPr>
        <w:t xml:space="preserve">In January 2009, air-dried beans were sown in boxes [90 x 60 x 30cm] after filling the seed boxes. The bean boxes were thoroughly watered, mulched and kept under shade. Watering continued everyday in the morning and evening for three weeks until the rains became steady. The seeds germinated about 7 weeks after sowing. For nursery establishment, soil was taken from 0 – 15 cm depth, sieved and placed in a poly bag [25cm x 13cm]. The soil weighed 2.5kg. </w:t>
      </w:r>
    </w:p>
    <w:p w:rsidR="001E7A93" w:rsidRPr="0026452A" w:rsidRDefault="001E7A93" w:rsidP="001E7A93">
      <w:pPr>
        <w:jc w:val="both"/>
      </w:pPr>
    </w:p>
    <w:p w:rsidR="001E7A93" w:rsidRPr="0026452A" w:rsidRDefault="001E7A93" w:rsidP="001E7A93">
      <w:pPr>
        <w:jc w:val="both"/>
        <w:rPr>
          <w:sz w:val="24"/>
          <w:szCs w:val="24"/>
        </w:rPr>
      </w:pPr>
      <w:r w:rsidRPr="0026452A">
        <w:rPr>
          <w:sz w:val="24"/>
          <w:szCs w:val="24"/>
        </w:rPr>
        <w:t xml:space="preserve">The germinated coffee seeds were transplanted into the poly bags. Watering was done immediately to prevent transplanted seedlings from wilting and this continued for one week till proper establishment. A shade was provided over the poly bags containing the germinated seeds to prevent scorching by sun. The organic manures were air-dried for three weeks before being applied on surface soil by spot method four weeks after transplanting. </w:t>
      </w:r>
    </w:p>
    <w:p w:rsidR="001E7A93" w:rsidRPr="0026452A" w:rsidRDefault="001E7A93" w:rsidP="001E7A93">
      <w:pPr>
        <w:jc w:val="both"/>
      </w:pPr>
    </w:p>
    <w:p w:rsidR="001E7A93" w:rsidRPr="0026452A" w:rsidRDefault="001E7A93" w:rsidP="001E7A93">
      <w:pPr>
        <w:jc w:val="both"/>
        <w:rPr>
          <w:b/>
          <w:sz w:val="24"/>
          <w:szCs w:val="24"/>
        </w:rPr>
      </w:pPr>
      <w:r w:rsidRPr="0026452A">
        <w:rPr>
          <w:b/>
          <w:sz w:val="24"/>
          <w:szCs w:val="24"/>
        </w:rPr>
        <w:t xml:space="preserve">Soil analysis </w:t>
      </w:r>
    </w:p>
    <w:p w:rsidR="001E7A93" w:rsidRPr="0026452A" w:rsidRDefault="001E7A93" w:rsidP="001E7A93">
      <w:pPr>
        <w:jc w:val="both"/>
        <w:rPr>
          <w:sz w:val="24"/>
          <w:szCs w:val="24"/>
        </w:rPr>
      </w:pPr>
      <w:r w:rsidRPr="0026452A">
        <w:rPr>
          <w:noProof/>
          <w:sz w:val="24"/>
          <w:szCs w:val="24"/>
          <w:lang w:eastAsia="zh-TW"/>
        </w:rPr>
        <w:pict>
          <v:rect id="_x0000_s1045" style="position:absolute;left:0;text-align:left;margin-left:210.75pt;margin-top:31.9pt;width:54pt;height:27pt;z-index:251667456" stroked="f">
            <v:textbox style="mso-next-textbox:#_x0000_s1045">
              <w:txbxContent>
                <w:p w:rsidR="001E7A93" w:rsidRPr="009D63EA" w:rsidRDefault="001E7A93" w:rsidP="001E7A93">
                  <w:pPr>
                    <w:jc w:val="center"/>
                  </w:pPr>
                  <w:r>
                    <w:t>46</w:t>
                  </w:r>
                </w:p>
              </w:txbxContent>
            </v:textbox>
          </v:rect>
        </w:pict>
      </w:r>
      <w:r w:rsidRPr="0026452A">
        <w:rPr>
          <w:sz w:val="24"/>
          <w:szCs w:val="24"/>
        </w:rPr>
        <w:t xml:space="preserve">Surface (0 – 15cm) soil used for the study was </w:t>
      </w:r>
      <w:proofErr w:type="spellStart"/>
      <w:r w:rsidRPr="0026452A">
        <w:rPr>
          <w:sz w:val="24"/>
          <w:szCs w:val="24"/>
        </w:rPr>
        <w:lastRenderedPageBreak/>
        <w:t>analysed</w:t>
      </w:r>
      <w:proofErr w:type="spellEnd"/>
      <w:r w:rsidRPr="0026452A">
        <w:rPr>
          <w:sz w:val="24"/>
          <w:szCs w:val="24"/>
        </w:rPr>
        <w:t xml:space="preserve"> after bulking core samples. The bulked sample was taken to the laboratory, air – dried and sieved to pass through a 2mm screen for chemical analysis. Also</w:t>
      </w:r>
      <w:r w:rsidR="004B55F5">
        <w:rPr>
          <w:sz w:val="24"/>
          <w:szCs w:val="24"/>
        </w:rPr>
        <w:t>,</w:t>
      </w:r>
      <w:r w:rsidRPr="0026452A">
        <w:rPr>
          <w:sz w:val="24"/>
          <w:szCs w:val="24"/>
        </w:rPr>
        <w:t xml:space="preserve"> analysis of soil collected for treatments at 24 weeks after planting was done.</w:t>
      </w:r>
    </w:p>
    <w:p w:rsidR="001E7A93" w:rsidRPr="0026452A" w:rsidRDefault="001E7A93" w:rsidP="001E7A93">
      <w:pPr>
        <w:jc w:val="both"/>
      </w:pPr>
    </w:p>
    <w:p w:rsidR="001E7A93" w:rsidRPr="0026452A" w:rsidRDefault="001E7A93" w:rsidP="001E7A93">
      <w:pPr>
        <w:jc w:val="both"/>
        <w:rPr>
          <w:sz w:val="24"/>
          <w:szCs w:val="24"/>
        </w:rPr>
      </w:pPr>
      <w:r w:rsidRPr="0026452A">
        <w:rPr>
          <w:sz w:val="24"/>
          <w:szCs w:val="24"/>
        </w:rPr>
        <w:t xml:space="preserve">The soil pH (1:1 soil / water) was read on the pH meter. Organic matter was determined by the wet oxidation method. Soil P was extracted and measured by the Murphy blue coloration and determined on a </w:t>
      </w:r>
      <w:proofErr w:type="spellStart"/>
      <w:r w:rsidRPr="0026452A">
        <w:rPr>
          <w:sz w:val="24"/>
          <w:szCs w:val="24"/>
        </w:rPr>
        <w:t>spectronic</w:t>
      </w:r>
      <w:proofErr w:type="spellEnd"/>
      <w:r w:rsidRPr="0026452A">
        <w:rPr>
          <w:sz w:val="24"/>
          <w:szCs w:val="24"/>
        </w:rPr>
        <w:t xml:space="preserve"> 20 at 882um. Exchangeable soil K, Ca and Mg were extracted with 1M NH</w:t>
      </w:r>
      <w:r w:rsidRPr="0026452A">
        <w:rPr>
          <w:sz w:val="24"/>
          <w:szCs w:val="24"/>
          <w:vertAlign w:val="subscript"/>
        </w:rPr>
        <w:t>4</w:t>
      </w:r>
      <w:r w:rsidRPr="0026452A">
        <w:rPr>
          <w:sz w:val="24"/>
          <w:szCs w:val="24"/>
        </w:rPr>
        <w:t>OA</w:t>
      </w:r>
      <w:r w:rsidR="0062659F">
        <w:rPr>
          <w:sz w:val="24"/>
          <w:szCs w:val="24"/>
        </w:rPr>
        <w:t>c</w:t>
      </w:r>
      <w:r w:rsidRPr="0026452A">
        <w:rPr>
          <w:sz w:val="24"/>
          <w:szCs w:val="24"/>
        </w:rPr>
        <w:t>, pH</w:t>
      </w:r>
      <w:r w:rsidRPr="0026452A">
        <w:rPr>
          <w:sz w:val="24"/>
          <w:szCs w:val="24"/>
          <w:vertAlign w:val="subscript"/>
        </w:rPr>
        <w:t>7</w:t>
      </w:r>
      <w:r w:rsidRPr="0026452A">
        <w:rPr>
          <w:sz w:val="24"/>
          <w:szCs w:val="24"/>
        </w:rPr>
        <w:t xml:space="preserve">, K and Ca </w:t>
      </w:r>
      <w:proofErr w:type="gramStart"/>
      <w:r w:rsidRPr="0026452A">
        <w:rPr>
          <w:sz w:val="24"/>
          <w:szCs w:val="24"/>
        </w:rPr>
        <w:t>were</w:t>
      </w:r>
      <w:proofErr w:type="gramEnd"/>
      <w:r w:rsidRPr="0026452A">
        <w:rPr>
          <w:sz w:val="24"/>
          <w:szCs w:val="24"/>
        </w:rPr>
        <w:t xml:space="preserve"> determined with flame photometer; while Mg was determined with an atomic absorption spectrophotometer. The</w:t>
      </w:r>
      <w:r w:rsidR="004B55F5">
        <w:rPr>
          <w:sz w:val="24"/>
          <w:szCs w:val="24"/>
        </w:rPr>
        <w:t xml:space="preserve"> total N was determined by the </w:t>
      </w:r>
      <w:proofErr w:type="spellStart"/>
      <w:r w:rsidR="004B55F5">
        <w:rPr>
          <w:sz w:val="24"/>
          <w:szCs w:val="24"/>
        </w:rPr>
        <w:t>M</w:t>
      </w:r>
      <w:r w:rsidRPr="0026452A">
        <w:rPr>
          <w:sz w:val="24"/>
          <w:szCs w:val="24"/>
        </w:rPr>
        <w:t>icrokjedahl</w:t>
      </w:r>
      <w:proofErr w:type="spellEnd"/>
      <w:r w:rsidRPr="0026452A">
        <w:rPr>
          <w:sz w:val="24"/>
          <w:szCs w:val="24"/>
        </w:rPr>
        <w:t xml:space="preserve"> method (AOAC, 1990). Mechanical analysis of the test soil was done using hydrometer method. </w:t>
      </w:r>
    </w:p>
    <w:p w:rsidR="001E7A93" w:rsidRPr="0026452A" w:rsidRDefault="001E7A93" w:rsidP="001E7A93">
      <w:pPr>
        <w:jc w:val="both"/>
      </w:pPr>
    </w:p>
    <w:p w:rsidR="001E7A93" w:rsidRPr="0026452A" w:rsidRDefault="001E7A93" w:rsidP="001E7A93">
      <w:pPr>
        <w:jc w:val="both"/>
        <w:rPr>
          <w:b/>
          <w:sz w:val="24"/>
          <w:szCs w:val="24"/>
        </w:rPr>
      </w:pPr>
      <w:r w:rsidRPr="0026452A">
        <w:rPr>
          <w:b/>
          <w:sz w:val="24"/>
          <w:szCs w:val="24"/>
        </w:rPr>
        <w:t>Processing of the organic residues used for the experiment</w:t>
      </w:r>
    </w:p>
    <w:p w:rsidR="001E7A93" w:rsidRPr="0026452A" w:rsidRDefault="001E7A93" w:rsidP="001E7A93">
      <w:pPr>
        <w:jc w:val="both"/>
        <w:rPr>
          <w:sz w:val="24"/>
          <w:szCs w:val="24"/>
        </w:rPr>
      </w:pPr>
      <w:r w:rsidRPr="0026452A">
        <w:rPr>
          <w:sz w:val="24"/>
          <w:szCs w:val="24"/>
        </w:rPr>
        <w:t xml:space="preserve">The </w:t>
      </w:r>
      <w:proofErr w:type="spellStart"/>
      <w:r w:rsidRPr="0026452A">
        <w:rPr>
          <w:sz w:val="24"/>
          <w:szCs w:val="24"/>
        </w:rPr>
        <w:t>organo</w:t>
      </w:r>
      <w:proofErr w:type="spellEnd"/>
      <w:r w:rsidRPr="0026452A">
        <w:rPr>
          <w:sz w:val="24"/>
          <w:szCs w:val="24"/>
        </w:rPr>
        <w:t xml:space="preserve">-mineral fertilizer was purchased from Pacesetter Fertilizer Company (PFC) in Ibadan, Oyo State. </w:t>
      </w:r>
      <w:proofErr w:type="gramStart"/>
      <w:r w:rsidRPr="0026452A">
        <w:rPr>
          <w:sz w:val="24"/>
          <w:szCs w:val="24"/>
        </w:rPr>
        <w:t xml:space="preserve">While cocoa pod husk was </w:t>
      </w:r>
      <w:r w:rsidR="00590649">
        <w:rPr>
          <w:sz w:val="24"/>
          <w:szCs w:val="24"/>
        </w:rPr>
        <w:t>obtained from cocoa processing Department of the I</w:t>
      </w:r>
      <w:r w:rsidRPr="0026452A">
        <w:rPr>
          <w:sz w:val="24"/>
          <w:szCs w:val="24"/>
        </w:rPr>
        <w:t>nstitute.</w:t>
      </w:r>
      <w:proofErr w:type="gramEnd"/>
      <w:r w:rsidRPr="0026452A">
        <w:rPr>
          <w:sz w:val="24"/>
          <w:szCs w:val="24"/>
        </w:rPr>
        <w:t xml:space="preserve"> It was sun dried for 32 hours then burnt to ash and allowed to cool for another 32 hours, bagged and kept in dry place.</w:t>
      </w:r>
    </w:p>
    <w:p w:rsidR="001E7A93" w:rsidRPr="0026452A" w:rsidRDefault="001E7A93" w:rsidP="001E7A93">
      <w:pPr>
        <w:jc w:val="both"/>
        <w:rPr>
          <w:sz w:val="6"/>
        </w:rPr>
      </w:pPr>
    </w:p>
    <w:p w:rsidR="001D5EB3" w:rsidRPr="001D5EB3" w:rsidRDefault="001D5EB3" w:rsidP="001E7A93">
      <w:pPr>
        <w:jc w:val="both"/>
        <w:rPr>
          <w:b/>
          <w:sz w:val="18"/>
          <w:szCs w:val="24"/>
        </w:rPr>
      </w:pPr>
    </w:p>
    <w:p w:rsidR="001E7A93" w:rsidRPr="0026452A" w:rsidRDefault="001E7A93" w:rsidP="001E7A93">
      <w:pPr>
        <w:jc w:val="both"/>
        <w:rPr>
          <w:b/>
          <w:sz w:val="24"/>
          <w:szCs w:val="24"/>
        </w:rPr>
      </w:pPr>
      <w:r w:rsidRPr="0026452A">
        <w:rPr>
          <w:b/>
          <w:sz w:val="24"/>
          <w:szCs w:val="24"/>
        </w:rPr>
        <w:t>Growth determinations</w:t>
      </w:r>
    </w:p>
    <w:p w:rsidR="001E7A93" w:rsidRPr="0026452A" w:rsidRDefault="001E7A93" w:rsidP="001E7A93">
      <w:pPr>
        <w:jc w:val="both"/>
        <w:rPr>
          <w:sz w:val="24"/>
          <w:szCs w:val="24"/>
        </w:rPr>
      </w:pPr>
      <w:r w:rsidRPr="0026452A">
        <w:rPr>
          <w:sz w:val="24"/>
          <w:szCs w:val="24"/>
        </w:rPr>
        <w:t>The growth parameters such as plant height, leaf area, number of leaves, stem diameter and number of branches were recorded from 4 weeks after transplanting [WAT]. Hand weeding was done 4, 8, 12, 16, and 20 weeks after planting (WAP). At 24 WAP in the nursery, the seedlings were carefully removed from the poly bags for the measurement of fresh root and shoot</w:t>
      </w:r>
      <w:r w:rsidR="00590649">
        <w:rPr>
          <w:sz w:val="24"/>
          <w:szCs w:val="24"/>
        </w:rPr>
        <w:t xml:space="preserve"> weights. Then, they were dried </w:t>
      </w:r>
      <w:r w:rsidRPr="0026452A">
        <w:rPr>
          <w:sz w:val="24"/>
          <w:szCs w:val="24"/>
        </w:rPr>
        <w:t>for determination of dried and shoot weight</w:t>
      </w:r>
      <w:r>
        <w:rPr>
          <w:sz w:val="24"/>
          <w:szCs w:val="24"/>
          <w:lang w:val="ig-NG"/>
        </w:rPr>
        <w:t>s</w:t>
      </w:r>
      <w:r w:rsidRPr="0026452A">
        <w:rPr>
          <w:sz w:val="24"/>
          <w:szCs w:val="24"/>
        </w:rPr>
        <w:t xml:space="preserve"> were. The tissues were analyzed for N, P, K, Ca, Na and Mg contents after wet digestion by acid mixture (AOAC, 1990). The organic fertilizer materials were also analyzed for macro and micro nutrients as carried out in the soil. </w:t>
      </w:r>
    </w:p>
    <w:p w:rsidR="001E7A93" w:rsidRPr="0026452A" w:rsidRDefault="001E7A93" w:rsidP="001E7A93">
      <w:pPr>
        <w:jc w:val="both"/>
        <w:rPr>
          <w:sz w:val="10"/>
        </w:rPr>
      </w:pPr>
    </w:p>
    <w:p w:rsidR="001D5EB3" w:rsidRDefault="001D5EB3" w:rsidP="001E7A93">
      <w:pPr>
        <w:jc w:val="both"/>
        <w:rPr>
          <w:b/>
          <w:sz w:val="24"/>
          <w:szCs w:val="24"/>
        </w:rPr>
      </w:pPr>
    </w:p>
    <w:p w:rsidR="001E7A93" w:rsidRPr="0026452A" w:rsidRDefault="001D5EB3" w:rsidP="001E7A93">
      <w:pPr>
        <w:jc w:val="both"/>
        <w:rPr>
          <w:b/>
          <w:sz w:val="24"/>
          <w:szCs w:val="24"/>
        </w:rPr>
      </w:pPr>
      <w:r w:rsidRPr="0026452A">
        <w:rPr>
          <w:noProof/>
          <w:sz w:val="24"/>
          <w:szCs w:val="24"/>
          <w:lang w:eastAsia="zh-TW"/>
        </w:rPr>
        <w:lastRenderedPageBreak/>
        <w:pict>
          <v:group id="_x0000_s1029" style="position:absolute;left:0;text-align:left;margin-left:2.75pt;margin-top:-42.25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1E7A93" w:rsidRPr="00B118A7" w:rsidRDefault="001E7A93" w:rsidP="001E7A93">
                    <w:pPr>
                      <w:jc w:val="right"/>
                      <w:rPr>
                        <w:i/>
                      </w:rPr>
                    </w:pPr>
                    <w:proofErr w:type="spellStart"/>
                    <w:r w:rsidRPr="001D5EB3">
                      <w:t>Adejobi</w:t>
                    </w:r>
                    <w:proofErr w:type="spellEnd"/>
                    <w:r w:rsidR="001D5EB3">
                      <w:rPr>
                        <w:i/>
                      </w:rPr>
                      <w:t xml:space="preserve"> et al.,</w:t>
                    </w:r>
                    <w:r>
                      <w:rPr>
                        <w:i/>
                      </w:rPr>
                      <w:t xml:space="preserve"> NJSS/21(2)/2011</w:t>
                    </w:r>
                  </w:p>
                </w:txbxContent>
              </v:textbox>
            </v:rect>
          </v:group>
        </w:pict>
      </w:r>
      <w:r w:rsidR="001E7A93" w:rsidRPr="0026452A">
        <w:rPr>
          <w:b/>
          <w:sz w:val="24"/>
          <w:szCs w:val="24"/>
        </w:rPr>
        <w:t>Statistical Analysis</w:t>
      </w:r>
    </w:p>
    <w:p w:rsidR="001E7A93" w:rsidRPr="0026452A" w:rsidRDefault="001E7A93" w:rsidP="001E7A93">
      <w:pPr>
        <w:jc w:val="both"/>
        <w:rPr>
          <w:sz w:val="24"/>
          <w:szCs w:val="24"/>
        </w:rPr>
      </w:pPr>
      <w:r w:rsidRPr="0026452A">
        <w:rPr>
          <w:sz w:val="24"/>
          <w:szCs w:val="24"/>
        </w:rPr>
        <w:t>The growth and yield data collected in 2009 were analyzed using ANOVA. The treatments were compared using Duncan’s Multiple Range Test [P=0.05].</w:t>
      </w:r>
    </w:p>
    <w:p w:rsidR="001D5EB3" w:rsidRDefault="001D5EB3" w:rsidP="001E7A93">
      <w:pPr>
        <w:rPr>
          <w:b/>
          <w:sz w:val="24"/>
        </w:rPr>
      </w:pPr>
    </w:p>
    <w:p w:rsidR="001E7A93" w:rsidRPr="0026452A" w:rsidRDefault="001E7A93" w:rsidP="001E7A93">
      <w:pPr>
        <w:rPr>
          <w:b/>
          <w:sz w:val="28"/>
          <w:szCs w:val="24"/>
        </w:rPr>
      </w:pPr>
      <w:r w:rsidRPr="0026452A">
        <w:rPr>
          <w:b/>
          <w:sz w:val="24"/>
        </w:rPr>
        <w:t>RESULTS AND DISCUSSION</w:t>
      </w:r>
    </w:p>
    <w:p w:rsidR="001D5EB3" w:rsidRDefault="001D5EB3" w:rsidP="001E7A93">
      <w:pPr>
        <w:jc w:val="both"/>
        <w:rPr>
          <w:sz w:val="24"/>
          <w:szCs w:val="24"/>
        </w:rPr>
      </w:pPr>
    </w:p>
    <w:p w:rsidR="001E7A93" w:rsidRPr="0026452A" w:rsidRDefault="001E7A93" w:rsidP="001E7A93">
      <w:pPr>
        <w:jc w:val="both"/>
        <w:rPr>
          <w:sz w:val="24"/>
          <w:szCs w:val="24"/>
        </w:rPr>
      </w:pPr>
      <w:r w:rsidRPr="0026452A">
        <w:rPr>
          <w:sz w:val="24"/>
          <w:szCs w:val="24"/>
        </w:rPr>
        <w:t>The physical and chemical properties of the soils are presented in Table 1.  Based on the established cr</w:t>
      </w:r>
      <w:r w:rsidR="00590649">
        <w:rPr>
          <w:sz w:val="24"/>
          <w:szCs w:val="24"/>
        </w:rPr>
        <w:t>itical levels for the soils in S</w:t>
      </w:r>
      <w:r w:rsidRPr="0026452A">
        <w:rPr>
          <w:sz w:val="24"/>
          <w:szCs w:val="24"/>
        </w:rPr>
        <w:t>outhwest</w:t>
      </w:r>
      <w:r>
        <w:rPr>
          <w:sz w:val="24"/>
          <w:szCs w:val="24"/>
          <w:lang w:val="ig-NG"/>
        </w:rPr>
        <w:t>ern</w:t>
      </w:r>
      <w:r w:rsidRPr="0026452A">
        <w:rPr>
          <w:sz w:val="24"/>
          <w:szCs w:val="24"/>
        </w:rPr>
        <w:t xml:space="preserve"> Nigeria, the soil was acidic and low in organic matter, [</w:t>
      </w:r>
      <w:proofErr w:type="spellStart"/>
      <w:r w:rsidRPr="0026452A">
        <w:rPr>
          <w:sz w:val="24"/>
          <w:szCs w:val="24"/>
        </w:rPr>
        <w:t>Agboola</w:t>
      </w:r>
      <w:proofErr w:type="spellEnd"/>
      <w:r w:rsidRPr="0026452A">
        <w:rPr>
          <w:sz w:val="24"/>
          <w:szCs w:val="24"/>
        </w:rPr>
        <w:t xml:space="preserve"> and Corey, 1973]. The soil nitrogen was more than 0.15% which is considered optimal for most crops [</w:t>
      </w:r>
      <w:proofErr w:type="spellStart"/>
      <w:r w:rsidRPr="0026452A">
        <w:rPr>
          <w:sz w:val="24"/>
          <w:szCs w:val="24"/>
        </w:rPr>
        <w:t>So</w:t>
      </w:r>
      <w:r w:rsidR="00590649">
        <w:rPr>
          <w:sz w:val="24"/>
          <w:szCs w:val="24"/>
        </w:rPr>
        <w:t>bulo</w:t>
      </w:r>
      <w:proofErr w:type="spellEnd"/>
      <w:r w:rsidR="00590649">
        <w:rPr>
          <w:sz w:val="24"/>
          <w:szCs w:val="24"/>
        </w:rPr>
        <w:t xml:space="preserve"> and </w:t>
      </w:r>
      <w:proofErr w:type="spellStart"/>
      <w:r w:rsidR="00590649">
        <w:rPr>
          <w:sz w:val="24"/>
          <w:szCs w:val="24"/>
        </w:rPr>
        <w:t>Osiname</w:t>
      </w:r>
      <w:proofErr w:type="spellEnd"/>
      <w:r w:rsidR="00590649">
        <w:rPr>
          <w:sz w:val="24"/>
          <w:szCs w:val="24"/>
        </w:rPr>
        <w:t xml:space="preserve">, 1981]. </w:t>
      </w:r>
      <w:proofErr w:type="gramStart"/>
      <w:r w:rsidR="00590649">
        <w:rPr>
          <w:sz w:val="24"/>
          <w:szCs w:val="24"/>
        </w:rPr>
        <w:t xml:space="preserve">While </w:t>
      </w:r>
      <w:r w:rsidRPr="0026452A">
        <w:rPr>
          <w:sz w:val="24"/>
          <w:szCs w:val="24"/>
        </w:rPr>
        <w:t>the available P is less than 10</w:t>
      </w:r>
      <w:r w:rsidR="00590649">
        <w:rPr>
          <w:sz w:val="24"/>
          <w:szCs w:val="24"/>
        </w:rPr>
        <w:t xml:space="preserve"> </w:t>
      </w:r>
      <w:r w:rsidRPr="0026452A">
        <w:rPr>
          <w:sz w:val="24"/>
          <w:szCs w:val="24"/>
        </w:rPr>
        <w:t>mg/kg which is considered as adequate for crop production [</w:t>
      </w:r>
      <w:proofErr w:type="spellStart"/>
      <w:r w:rsidRPr="0026452A">
        <w:rPr>
          <w:sz w:val="24"/>
          <w:szCs w:val="24"/>
        </w:rPr>
        <w:t>Agboola</w:t>
      </w:r>
      <w:proofErr w:type="spellEnd"/>
      <w:r w:rsidRPr="0026452A">
        <w:rPr>
          <w:sz w:val="24"/>
          <w:szCs w:val="24"/>
        </w:rPr>
        <w:t>, 1982].</w:t>
      </w:r>
      <w:proofErr w:type="gramEnd"/>
      <w:r w:rsidRPr="0026452A">
        <w:rPr>
          <w:sz w:val="24"/>
          <w:szCs w:val="24"/>
        </w:rPr>
        <w:t xml:space="preserve"> The exchangeable K value was very low and crop grown on this soil is expected to respond to K application using 0.2cmol/kg soil as the critical level. Also, the levels of Ca and Mg were very low indicating poor soil fertility. The soil is texturally </w:t>
      </w:r>
      <w:proofErr w:type="spellStart"/>
      <w:r w:rsidRPr="0026452A">
        <w:rPr>
          <w:sz w:val="24"/>
          <w:szCs w:val="24"/>
        </w:rPr>
        <w:t>sand</w:t>
      </w:r>
      <w:proofErr w:type="spellEnd"/>
      <w:r w:rsidRPr="0026452A">
        <w:rPr>
          <w:sz w:val="24"/>
          <w:szCs w:val="24"/>
        </w:rPr>
        <w:t xml:space="preserve"> loam, belonging to </w:t>
      </w:r>
      <w:proofErr w:type="spellStart"/>
      <w:r w:rsidRPr="0026452A">
        <w:rPr>
          <w:sz w:val="24"/>
          <w:szCs w:val="24"/>
        </w:rPr>
        <w:t>Onigambari</w:t>
      </w:r>
      <w:proofErr w:type="spellEnd"/>
      <w:r w:rsidRPr="0026452A">
        <w:rPr>
          <w:sz w:val="24"/>
          <w:szCs w:val="24"/>
        </w:rPr>
        <w:t xml:space="preserve"> series, an </w:t>
      </w:r>
      <w:proofErr w:type="spellStart"/>
      <w:r w:rsidRPr="0026452A">
        <w:rPr>
          <w:sz w:val="24"/>
          <w:szCs w:val="24"/>
        </w:rPr>
        <w:t>Alfisol</w:t>
      </w:r>
      <w:proofErr w:type="spellEnd"/>
      <w:r w:rsidRPr="0026452A">
        <w:rPr>
          <w:sz w:val="24"/>
          <w:szCs w:val="24"/>
        </w:rPr>
        <w:t xml:space="preserve">. </w:t>
      </w:r>
    </w:p>
    <w:p w:rsidR="001E7A93" w:rsidRPr="0026452A" w:rsidRDefault="001E7A93" w:rsidP="001E7A93">
      <w:pPr>
        <w:jc w:val="both"/>
      </w:pPr>
    </w:p>
    <w:p w:rsidR="001E7A93" w:rsidRPr="0026452A" w:rsidRDefault="001E7A93" w:rsidP="001E7A93">
      <w:pPr>
        <w:jc w:val="both"/>
        <w:rPr>
          <w:sz w:val="24"/>
          <w:szCs w:val="24"/>
        </w:rPr>
      </w:pPr>
      <w:r w:rsidRPr="0026452A">
        <w:rPr>
          <w:sz w:val="24"/>
          <w:szCs w:val="24"/>
        </w:rPr>
        <w:t>CPHA had higher concentration of P, K, Na, and Ca. whereas OMF had higher N. CPHA also had higher C</w:t>
      </w:r>
      <w:proofErr w:type="gramStart"/>
      <w:r w:rsidRPr="0026452A">
        <w:rPr>
          <w:sz w:val="24"/>
          <w:szCs w:val="24"/>
        </w:rPr>
        <w:t>:N</w:t>
      </w:r>
      <w:proofErr w:type="gramEnd"/>
      <w:r w:rsidRPr="0026452A">
        <w:rPr>
          <w:sz w:val="24"/>
          <w:szCs w:val="24"/>
        </w:rPr>
        <w:t xml:space="preserve"> and pH (Table 2). The lower N and higher C</w:t>
      </w:r>
      <w:proofErr w:type="gramStart"/>
      <w:r w:rsidRPr="0026452A">
        <w:rPr>
          <w:sz w:val="24"/>
          <w:szCs w:val="24"/>
        </w:rPr>
        <w:t>:N</w:t>
      </w:r>
      <w:proofErr w:type="gramEnd"/>
      <w:r w:rsidRPr="0026452A">
        <w:rPr>
          <w:sz w:val="24"/>
          <w:szCs w:val="24"/>
        </w:rPr>
        <w:t xml:space="preserve"> for CPHA is attributable to the volatilization of N during burning of CPH (</w:t>
      </w:r>
      <w:proofErr w:type="spellStart"/>
      <w:r w:rsidRPr="0026452A">
        <w:rPr>
          <w:sz w:val="24"/>
          <w:szCs w:val="24"/>
        </w:rPr>
        <w:t>Ajayi</w:t>
      </w:r>
      <w:proofErr w:type="spellEnd"/>
      <w:r w:rsidRPr="0026452A">
        <w:rPr>
          <w:sz w:val="24"/>
          <w:szCs w:val="24"/>
        </w:rPr>
        <w:t xml:space="preserve"> </w:t>
      </w:r>
      <w:r w:rsidRPr="0026452A">
        <w:rPr>
          <w:i/>
          <w:sz w:val="24"/>
          <w:szCs w:val="24"/>
        </w:rPr>
        <w:t>et</w:t>
      </w:r>
      <w:r w:rsidRPr="0026452A">
        <w:rPr>
          <w:sz w:val="24"/>
          <w:szCs w:val="24"/>
        </w:rPr>
        <w:t xml:space="preserve"> </w:t>
      </w:r>
      <w:r w:rsidRPr="0026452A">
        <w:rPr>
          <w:i/>
          <w:sz w:val="24"/>
          <w:szCs w:val="24"/>
        </w:rPr>
        <w:t>al</w:t>
      </w:r>
      <w:r w:rsidRPr="0026452A">
        <w:rPr>
          <w:sz w:val="24"/>
          <w:szCs w:val="24"/>
        </w:rPr>
        <w:t>., 2007a, 2007b), other workers had found that CPHA was effective source of P and base elements.</w:t>
      </w:r>
    </w:p>
    <w:p w:rsidR="001E7A93" w:rsidRPr="0026452A" w:rsidRDefault="001E7A93" w:rsidP="001E7A93">
      <w:pPr>
        <w:jc w:val="both"/>
      </w:pPr>
    </w:p>
    <w:p w:rsidR="00590649" w:rsidRDefault="001E7A93" w:rsidP="001E7A93">
      <w:pPr>
        <w:spacing w:line="228" w:lineRule="auto"/>
        <w:jc w:val="both"/>
        <w:rPr>
          <w:sz w:val="24"/>
          <w:szCs w:val="24"/>
        </w:rPr>
      </w:pPr>
      <w:r w:rsidRPr="0026452A">
        <w:rPr>
          <w:noProof/>
          <w:sz w:val="24"/>
          <w:szCs w:val="24"/>
          <w:lang w:eastAsia="zh-TW"/>
        </w:rPr>
        <w:pict>
          <v:rect id="_x0000_s1046" style="position:absolute;left:0;text-align:left;margin-left:209.25pt;margin-top:321.45pt;width:54pt;height:27pt;z-index:251668480" stroked="f">
            <v:textbox style="mso-next-textbox:#_x0000_s1046">
              <w:txbxContent>
                <w:p w:rsidR="001E7A93" w:rsidRPr="009D63EA" w:rsidRDefault="001E7A93" w:rsidP="001E7A93">
                  <w:pPr>
                    <w:jc w:val="center"/>
                  </w:pPr>
                  <w:r>
                    <w:t>47</w:t>
                  </w:r>
                </w:p>
              </w:txbxContent>
            </v:textbox>
          </v:rect>
        </w:pict>
      </w:r>
      <w:r w:rsidRPr="0026452A">
        <w:rPr>
          <w:sz w:val="24"/>
          <w:szCs w:val="24"/>
        </w:rPr>
        <w:t>Relative to control, urea, CPHA, OMF, and combinations of OMF + CPHA increased growth parameters of coffee seedlings especially the combination of 20 t ha</w:t>
      </w:r>
      <w:r w:rsidRPr="0026452A">
        <w:rPr>
          <w:sz w:val="24"/>
          <w:szCs w:val="24"/>
          <w:vertAlign w:val="superscript"/>
        </w:rPr>
        <w:t>-1</w:t>
      </w:r>
      <w:r w:rsidRPr="0026452A">
        <w:rPr>
          <w:sz w:val="24"/>
          <w:szCs w:val="24"/>
        </w:rPr>
        <w:t xml:space="preserve"> OMF + 5 t ha</w:t>
      </w:r>
      <w:r w:rsidRPr="0026452A">
        <w:rPr>
          <w:sz w:val="24"/>
          <w:szCs w:val="24"/>
          <w:vertAlign w:val="superscript"/>
        </w:rPr>
        <w:t>-1</w:t>
      </w:r>
      <w:r w:rsidRPr="0026452A">
        <w:rPr>
          <w:sz w:val="24"/>
          <w:szCs w:val="24"/>
        </w:rPr>
        <w:t xml:space="preserve"> CPHA, 15 t ha</w:t>
      </w:r>
      <w:r w:rsidRPr="0026452A">
        <w:rPr>
          <w:sz w:val="24"/>
          <w:szCs w:val="24"/>
          <w:vertAlign w:val="superscript"/>
        </w:rPr>
        <w:t>-1</w:t>
      </w:r>
      <w:r w:rsidRPr="0026452A">
        <w:rPr>
          <w:sz w:val="24"/>
          <w:szCs w:val="24"/>
        </w:rPr>
        <w:t xml:space="preserve"> OMF + 5 t ha</w:t>
      </w:r>
      <w:r w:rsidRPr="0026452A">
        <w:rPr>
          <w:sz w:val="24"/>
          <w:szCs w:val="24"/>
          <w:vertAlign w:val="superscript"/>
        </w:rPr>
        <w:t>-1</w:t>
      </w:r>
      <w:r w:rsidRPr="0026452A">
        <w:rPr>
          <w:sz w:val="24"/>
          <w:szCs w:val="24"/>
        </w:rPr>
        <w:t xml:space="preserve"> CPHA and 10 t ha</w:t>
      </w:r>
      <w:r w:rsidRPr="0026452A">
        <w:rPr>
          <w:sz w:val="24"/>
          <w:szCs w:val="24"/>
          <w:vertAlign w:val="superscript"/>
        </w:rPr>
        <w:t>-1</w:t>
      </w:r>
      <w:r w:rsidRPr="0026452A">
        <w:rPr>
          <w:sz w:val="24"/>
          <w:szCs w:val="24"/>
        </w:rPr>
        <w:t xml:space="preserve"> OMF + 5 t ha</w:t>
      </w:r>
      <w:r w:rsidRPr="0026452A">
        <w:rPr>
          <w:sz w:val="24"/>
          <w:szCs w:val="24"/>
          <w:vertAlign w:val="superscript"/>
        </w:rPr>
        <w:t>-1</w:t>
      </w:r>
      <w:r w:rsidRPr="0026452A">
        <w:rPr>
          <w:sz w:val="24"/>
          <w:szCs w:val="24"/>
        </w:rPr>
        <w:t xml:space="preserve"> CPHA. Urea also increased plant height, leaf area, number of leave</w:t>
      </w:r>
      <w:r>
        <w:rPr>
          <w:sz w:val="24"/>
          <w:szCs w:val="24"/>
          <w:lang w:val="ig-NG"/>
        </w:rPr>
        <w:t>s</w:t>
      </w:r>
      <w:r w:rsidRPr="0026452A">
        <w:rPr>
          <w:sz w:val="24"/>
          <w:szCs w:val="24"/>
        </w:rPr>
        <w:t>; branches root and shoot length</w:t>
      </w:r>
      <w:r>
        <w:rPr>
          <w:sz w:val="24"/>
          <w:szCs w:val="24"/>
          <w:lang w:val="ig-NG"/>
        </w:rPr>
        <w:t>s</w:t>
      </w:r>
      <w:r w:rsidRPr="0026452A">
        <w:rPr>
          <w:sz w:val="24"/>
          <w:szCs w:val="24"/>
        </w:rPr>
        <w:t xml:space="preserve"> relative to control (Table 3). The OMF and its combination with CPHA increased fresh root weight and fresh shoot and dry yield significantly. </w:t>
      </w:r>
      <w:proofErr w:type="gramStart"/>
      <w:r w:rsidRPr="0026452A">
        <w:rPr>
          <w:sz w:val="24"/>
          <w:szCs w:val="24"/>
        </w:rPr>
        <w:t>The CPHA only increased fresh and dry shoot yield; the increase in the former being significant (P&lt;0.05).</w:t>
      </w:r>
      <w:proofErr w:type="gramEnd"/>
      <w:r w:rsidRPr="0026452A">
        <w:rPr>
          <w:sz w:val="24"/>
          <w:szCs w:val="24"/>
        </w:rPr>
        <w:t xml:space="preserve"> The combination of </w:t>
      </w:r>
      <w:r w:rsidRPr="0026452A">
        <w:rPr>
          <w:sz w:val="24"/>
          <w:szCs w:val="24"/>
        </w:rPr>
        <w:lastRenderedPageBreak/>
        <w:t>15t/ha OMF + 5t/ha CPHA gave highest values of growth and yield parameters (Table 3 &amp; 4). Hence</w:t>
      </w:r>
      <w:r w:rsidR="00590649">
        <w:rPr>
          <w:sz w:val="24"/>
          <w:szCs w:val="24"/>
        </w:rPr>
        <w:t>,</w:t>
      </w:r>
      <w:r w:rsidRPr="0026452A">
        <w:rPr>
          <w:sz w:val="24"/>
          <w:szCs w:val="24"/>
        </w:rPr>
        <w:t xml:space="preserve"> the need for OMF can be reduced by adding CPHA. Generally</w:t>
      </w:r>
      <w:r w:rsidR="00590649">
        <w:rPr>
          <w:sz w:val="24"/>
          <w:szCs w:val="24"/>
        </w:rPr>
        <w:t>,</w:t>
      </w:r>
      <w:r w:rsidRPr="0026452A">
        <w:rPr>
          <w:sz w:val="24"/>
          <w:szCs w:val="24"/>
        </w:rPr>
        <w:t xml:space="preserve"> urea alone did not increase yield parameters (Table 4) relative to control and it did not increase growth parameters such as plant height, stem diameter, number of leaves and branches relative to control, CPHA, OMF, and their combinations increased soil pH, OM, P, K, Na, Mg and Ca. Only 15t/ha OMF + 5t/ha CPHA increased soil N. The treatment also gave highest soil OM, and N, urea increased soil OM (Table 5). </w:t>
      </w:r>
    </w:p>
    <w:p w:rsidR="001E7A93" w:rsidRPr="0026452A" w:rsidRDefault="001E7A93" w:rsidP="001E7A93">
      <w:pPr>
        <w:spacing w:line="228" w:lineRule="auto"/>
        <w:jc w:val="both"/>
        <w:rPr>
          <w:sz w:val="24"/>
          <w:szCs w:val="24"/>
        </w:rPr>
      </w:pPr>
      <w:r w:rsidRPr="0026452A">
        <w:rPr>
          <w:sz w:val="24"/>
          <w:szCs w:val="24"/>
        </w:rPr>
        <w:t>Table 6 show</w:t>
      </w:r>
      <w:r w:rsidR="00590649">
        <w:rPr>
          <w:sz w:val="24"/>
          <w:szCs w:val="24"/>
        </w:rPr>
        <w:t>ed</w:t>
      </w:r>
      <w:r w:rsidRPr="0026452A">
        <w:rPr>
          <w:sz w:val="24"/>
          <w:szCs w:val="24"/>
        </w:rPr>
        <w:t xml:space="preserve"> that application of urea, CPHA, OMF and combination of OMF + CPHA increased significantly nutrient composition of coffee seedlings in case of N, P, K, Mg, Ca and Na. As expected</w:t>
      </w:r>
      <w:r w:rsidR="00590649">
        <w:rPr>
          <w:sz w:val="24"/>
          <w:szCs w:val="24"/>
        </w:rPr>
        <w:t>,</w:t>
      </w:r>
      <w:r w:rsidRPr="0026452A">
        <w:rPr>
          <w:sz w:val="24"/>
          <w:szCs w:val="24"/>
        </w:rPr>
        <w:t xml:space="preserve"> urea gave higher value of leaf N, whereas </w:t>
      </w:r>
      <w:proofErr w:type="gramStart"/>
      <w:r w:rsidRPr="0026452A">
        <w:rPr>
          <w:sz w:val="24"/>
          <w:szCs w:val="24"/>
        </w:rPr>
        <w:t>15 t ha</w:t>
      </w:r>
      <w:r w:rsidRPr="0026452A">
        <w:rPr>
          <w:sz w:val="24"/>
          <w:szCs w:val="24"/>
          <w:vertAlign w:val="superscript"/>
        </w:rPr>
        <w:t>-1</w:t>
      </w:r>
      <w:r w:rsidRPr="0026452A">
        <w:rPr>
          <w:sz w:val="24"/>
          <w:szCs w:val="24"/>
        </w:rPr>
        <w:t xml:space="preserve"> OMF</w:t>
      </w:r>
      <w:proofErr w:type="gramEnd"/>
      <w:r w:rsidRPr="0026452A">
        <w:rPr>
          <w:sz w:val="24"/>
          <w:szCs w:val="24"/>
        </w:rPr>
        <w:t xml:space="preserve"> + 5 t ha</w:t>
      </w:r>
      <w:r w:rsidRPr="0026452A">
        <w:rPr>
          <w:sz w:val="24"/>
          <w:szCs w:val="24"/>
          <w:vertAlign w:val="superscript"/>
        </w:rPr>
        <w:t>-1</w:t>
      </w:r>
      <w:r w:rsidRPr="0026452A">
        <w:rPr>
          <w:sz w:val="24"/>
          <w:szCs w:val="24"/>
        </w:rPr>
        <w:t xml:space="preserve"> CPHA </w:t>
      </w:r>
      <w:r w:rsidR="00590649">
        <w:rPr>
          <w:sz w:val="24"/>
          <w:szCs w:val="24"/>
        </w:rPr>
        <w:t xml:space="preserve">gave highest leaf K, Mg and Ca. </w:t>
      </w:r>
      <w:r w:rsidRPr="0026452A">
        <w:rPr>
          <w:sz w:val="24"/>
          <w:szCs w:val="24"/>
        </w:rPr>
        <w:t>Therefore, CPHA, OMF, their combinations and urea increased uptake of nutrient by coffee seedlings. Combination 15 t ha</w:t>
      </w:r>
      <w:r w:rsidRPr="0026452A">
        <w:rPr>
          <w:sz w:val="24"/>
          <w:szCs w:val="24"/>
          <w:vertAlign w:val="superscript"/>
        </w:rPr>
        <w:t>-1</w:t>
      </w:r>
      <w:r w:rsidRPr="0026452A">
        <w:rPr>
          <w:sz w:val="24"/>
          <w:szCs w:val="24"/>
        </w:rPr>
        <w:t xml:space="preserve"> + 5 t ha</w:t>
      </w:r>
      <w:r w:rsidRPr="0026452A">
        <w:rPr>
          <w:sz w:val="24"/>
          <w:szCs w:val="24"/>
          <w:vertAlign w:val="superscript"/>
        </w:rPr>
        <w:t>-1</w:t>
      </w:r>
      <w:r w:rsidRPr="0026452A">
        <w:rPr>
          <w:sz w:val="24"/>
          <w:szCs w:val="24"/>
        </w:rPr>
        <w:t xml:space="preserve"> CPHA which gave highest soil OM, N, leaf K, Mg and K gave highest value for most growth and yield parameters indicating that availability of OM and N, K and Mg dictate strongly the performance of coffee. </w:t>
      </w:r>
      <w:proofErr w:type="spellStart"/>
      <w:r w:rsidRPr="0026452A">
        <w:rPr>
          <w:sz w:val="24"/>
          <w:szCs w:val="24"/>
        </w:rPr>
        <w:t>Ojeniyi</w:t>
      </w:r>
      <w:proofErr w:type="spellEnd"/>
      <w:r w:rsidRPr="0026452A">
        <w:rPr>
          <w:sz w:val="24"/>
          <w:szCs w:val="24"/>
        </w:rPr>
        <w:t xml:space="preserve"> (1987</w:t>
      </w:r>
      <w:proofErr w:type="gramStart"/>
      <w:r w:rsidRPr="0026452A">
        <w:rPr>
          <w:sz w:val="24"/>
          <w:szCs w:val="24"/>
        </w:rPr>
        <w:t>)</w:t>
      </w:r>
      <w:r w:rsidR="00590649">
        <w:rPr>
          <w:sz w:val="24"/>
          <w:szCs w:val="24"/>
        </w:rPr>
        <w:t>,</w:t>
      </w:r>
      <w:proofErr w:type="gramEnd"/>
      <w:r w:rsidRPr="0026452A">
        <w:rPr>
          <w:sz w:val="24"/>
          <w:szCs w:val="24"/>
        </w:rPr>
        <w:t xml:space="preserve"> had found that for </w:t>
      </w:r>
      <w:proofErr w:type="spellStart"/>
      <w:r w:rsidRPr="0026452A">
        <w:rPr>
          <w:i/>
          <w:sz w:val="24"/>
          <w:szCs w:val="24"/>
        </w:rPr>
        <w:t>Coffe</w:t>
      </w:r>
      <w:r w:rsidR="00590649">
        <w:rPr>
          <w:i/>
          <w:sz w:val="24"/>
          <w:szCs w:val="24"/>
        </w:rPr>
        <w:t>a</w:t>
      </w:r>
      <w:proofErr w:type="spellEnd"/>
      <w:r w:rsidR="006E39E2">
        <w:rPr>
          <w:i/>
          <w:sz w:val="24"/>
          <w:szCs w:val="24"/>
        </w:rPr>
        <w:t xml:space="preserve"> </w:t>
      </w:r>
      <w:proofErr w:type="spellStart"/>
      <w:r w:rsidRPr="0026452A">
        <w:rPr>
          <w:i/>
          <w:sz w:val="24"/>
          <w:szCs w:val="24"/>
        </w:rPr>
        <w:t>canephora</w:t>
      </w:r>
      <w:proofErr w:type="spellEnd"/>
      <w:r w:rsidRPr="0026452A">
        <w:rPr>
          <w:sz w:val="24"/>
          <w:szCs w:val="24"/>
        </w:rPr>
        <w:t>, root yield was positively correlated with applied N, P in South</w:t>
      </w:r>
      <w:r w:rsidR="006E39E2">
        <w:rPr>
          <w:sz w:val="24"/>
          <w:szCs w:val="24"/>
        </w:rPr>
        <w:t xml:space="preserve"> </w:t>
      </w:r>
      <w:r w:rsidRPr="0026452A">
        <w:rPr>
          <w:sz w:val="24"/>
          <w:szCs w:val="24"/>
        </w:rPr>
        <w:t>west</w:t>
      </w:r>
      <w:r>
        <w:rPr>
          <w:sz w:val="24"/>
          <w:szCs w:val="24"/>
          <w:lang w:val="ig-NG"/>
        </w:rPr>
        <w:t>ern</w:t>
      </w:r>
      <w:r w:rsidR="006E39E2">
        <w:rPr>
          <w:sz w:val="24"/>
          <w:szCs w:val="24"/>
        </w:rPr>
        <w:t>,</w:t>
      </w:r>
      <w:r w:rsidRPr="0026452A">
        <w:rPr>
          <w:sz w:val="24"/>
          <w:szCs w:val="24"/>
        </w:rPr>
        <w:t xml:space="preserve"> Nigeria and soil organic matter was also correlated with root mass. Aside from organic material (CPHA, OMF) urea alone increased P, K, Mg, Ca and Na concentration. Availability of N which increased growth of seedlings should have led to uptake of nutrients not applied to soil which are naturally present in soil especially in OM. </w:t>
      </w:r>
      <w:proofErr w:type="spellStart"/>
      <w:r w:rsidRPr="0026452A">
        <w:rPr>
          <w:sz w:val="24"/>
          <w:szCs w:val="24"/>
        </w:rPr>
        <w:t>Ojeniyi</w:t>
      </w:r>
      <w:proofErr w:type="spellEnd"/>
      <w:r w:rsidRPr="0026452A">
        <w:rPr>
          <w:sz w:val="24"/>
          <w:szCs w:val="24"/>
        </w:rPr>
        <w:t xml:space="preserve"> (1980)</w:t>
      </w:r>
      <w:r w:rsidR="006E39E2">
        <w:rPr>
          <w:sz w:val="24"/>
          <w:szCs w:val="24"/>
        </w:rPr>
        <w:t>,</w:t>
      </w:r>
      <w:r w:rsidRPr="0026452A">
        <w:rPr>
          <w:sz w:val="24"/>
          <w:szCs w:val="24"/>
        </w:rPr>
        <w:t xml:space="preserve"> recorded that long term NPK application significantly influenced nutrient content of coffee plots in Southwest</w:t>
      </w:r>
      <w:r>
        <w:rPr>
          <w:sz w:val="24"/>
          <w:szCs w:val="24"/>
          <w:lang w:val="ig-NG"/>
        </w:rPr>
        <w:t>ern</w:t>
      </w:r>
      <w:r w:rsidR="006E39E2">
        <w:rPr>
          <w:sz w:val="24"/>
          <w:szCs w:val="24"/>
        </w:rPr>
        <w:t>,</w:t>
      </w:r>
      <w:r w:rsidRPr="0026452A">
        <w:rPr>
          <w:sz w:val="24"/>
          <w:szCs w:val="24"/>
        </w:rPr>
        <w:t xml:space="preserve"> Nigeria. </w:t>
      </w:r>
      <w:proofErr w:type="spellStart"/>
      <w:r w:rsidRPr="0026452A">
        <w:rPr>
          <w:sz w:val="24"/>
          <w:szCs w:val="24"/>
        </w:rPr>
        <w:t>Ojeniyi</w:t>
      </w:r>
      <w:proofErr w:type="spellEnd"/>
      <w:r w:rsidRPr="0026452A">
        <w:rPr>
          <w:sz w:val="24"/>
          <w:szCs w:val="24"/>
        </w:rPr>
        <w:t xml:space="preserve"> (1981</w:t>
      </w:r>
      <w:proofErr w:type="gramStart"/>
      <w:r w:rsidRPr="0026452A">
        <w:rPr>
          <w:sz w:val="24"/>
          <w:szCs w:val="24"/>
        </w:rPr>
        <w:t>)</w:t>
      </w:r>
      <w:r w:rsidR="006E39E2">
        <w:rPr>
          <w:sz w:val="24"/>
          <w:szCs w:val="24"/>
        </w:rPr>
        <w:t>,</w:t>
      </w:r>
      <w:proofErr w:type="gramEnd"/>
      <w:r w:rsidRPr="0026452A">
        <w:rPr>
          <w:sz w:val="24"/>
          <w:szCs w:val="24"/>
        </w:rPr>
        <w:t xml:space="preserve"> reported that acidic fertilizers are known to increase uptake of </w:t>
      </w:r>
      <w:proofErr w:type="spellStart"/>
      <w:r w:rsidRPr="0026452A">
        <w:rPr>
          <w:sz w:val="24"/>
          <w:szCs w:val="24"/>
        </w:rPr>
        <w:t>Mn</w:t>
      </w:r>
      <w:proofErr w:type="spellEnd"/>
      <w:r w:rsidRPr="0026452A">
        <w:rPr>
          <w:sz w:val="24"/>
          <w:szCs w:val="24"/>
        </w:rPr>
        <w:t xml:space="preserve"> by </w:t>
      </w:r>
      <w:proofErr w:type="spellStart"/>
      <w:r w:rsidR="006E39E2" w:rsidRPr="006E39E2">
        <w:rPr>
          <w:i/>
          <w:sz w:val="24"/>
          <w:szCs w:val="24"/>
        </w:rPr>
        <w:t>Coffea</w:t>
      </w:r>
      <w:proofErr w:type="spellEnd"/>
      <w:r w:rsidR="006E39E2" w:rsidRPr="006E39E2">
        <w:rPr>
          <w:i/>
          <w:sz w:val="24"/>
          <w:szCs w:val="24"/>
        </w:rPr>
        <w:t xml:space="preserve"> </w:t>
      </w:r>
      <w:proofErr w:type="spellStart"/>
      <w:r w:rsidR="006E39E2" w:rsidRPr="006E39E2">
        <w:rPr>
          <w:i/>
          <w:sz w:val="24"/>
          <w:szCs w:val="24"/>
        </w:rPr>
        <w:t>arabica</w:t>
      </w:r>
      <w:proofErr w:type="spellEnd"/>
      <w:r w:rsidRPr="0026452A">
        <w:rPr>
          <w:sz w:val="24"/>
          <w:szCs w:val="24"/>
        </w:rPr>
        <w:t>. Also</w:t>
      </w:r>
      <w:r w:rsidR="006E39E2">
        <w:rPr>
          <w:sz w:val="24"/>
          <w:szCs w:val="24"/>
        </w:rPr>
        <w:t>,</w:t>
      </w:r>
      <w:r w:rsidRPr="0026452A">
        <w:rPr>
          <w:sz w:val="24"/>
          <w:szCs w:val="24"/>
        </w:rPr>
        <w:t xml:space="preserve"> NPK application was reported to increase Cu content in coffee. It was found that combination of 15 t ha</w:t>
      </w:r>
      <w:r w:rsidRPr="0026452A">
        <w:rPr>
          <w:sz w:val="24"/>
          <w:szCs w:val="24"/>
          <w:vertAlign w:val="superscript"/>
        </w:rPr>
        <w:t>-1</w:t>
      </w:r>
      <w:r w:rsidRPr="0026452A">
        <w:rPr>
          <w:sz w:val="24"/>
          <w:szCs w:val="24"/>
        </w:rPr>
        <w:t xml:space="preserve"> OMF + 5 t ha</w:t>
      </w:r>
      <w:r w:rsidRPr="0026452A">
        <w:rPr>
          <w:sz w:val="24"/>
          <w:szCs w:val="24"/>
          <w:vertAlign w:val="superscript"/>
        </w:rPr>
        <w:t>-1</w:t>
      </w:r>
      <w:r w:rsidRPr="0026452A">
        <w:rPr>
          <w:sz w:val="24"/>
          <w:szCs w:val="24"/>
        </w:rPr>
        <w:t xml:space="preserve"> CPHA mostly improved growth and nutrient status of coffee seedlings. Also</w:t>
      </w:r>
      <w:r w:rsidR="006E39E2">
        <w:rPr>
          <w:sz w:val="24"/>
          <w:szCs w:val="24"/>
        </w:rPr>
        <w:t>,</w:t>
      </w:r>
      <w:r w:rsidRPr="0026452A">
        <w:rPr>
          <w:sz w:val="24"/>
          <w:szCs w:val="24"/>
        </w:rPr>
        <w:t xml:space="preserve"> the OMF gave highest value of leaf P and relatively high value of leaf </w:t>
      </w:r>
      <w:proofErr w:type="gramStart"/>
      <w:r w:rsidRPr="0026452A">
        <w:rPr>
          <w:sz w:val="24"/>
          <w:szCs w:val="24"/>
        </w:rPr>
        <w:t>N,</w:t>
      </w:r>
      <w:proofErr w:type="gramEnd"/>
      <w:r w:rsidRPr="0026452A">
        <w:rPr>
          <w:sz w:val="24"/>
          <w:szCs w:val="24"/>
        </w:rPr>
        <w:t xml:space="preserve"> this is </w:t>
      </w:r>
      <w:r w:rsidRPr="0026452A">
        <w:rPr>
          <w:sz w:val="24"/>
          <w:szCs w:val="24"/>
        </w:rPr>
        <w:lastRenderedPageBreak/>
        <w:t>consistent with the fact that organic materials are a natural source of major and micro nutrients. The above findings corroborate</w:t>
      </w:r>
      <w:r w:rsidR="006E39E2">
        <w:rPr>
          <w:sz w:val="24"/>
          <w:szCs w:val="24"/>
        </w:rPr>
        <w:t>d</w:t>
      </w:r>
      <w:r w:rsidRPr="0026452A">
        <w:rPr>
          <w:sz w:val="24"/>
          <w:szCs w:val="24"/>
        </w:rPr>
        <w:t xml:space="preserve"> the need for application of natural source of nutrient in coffee production to ensure ba</w:t>
      </w:r>
      <w:r w:rsidR="006E39E2">
        <w:rPr>
          <w:sz w:val="24"/>
          <w:szCs w:val="24"/>
        </w:rPr>
        <w:t xml:space="preserve">lanced nutrition. </w:t>
      </w:r>
      <w:proofErr w:type="spellStart"/>
      <w:r w:rsidR="006E39E2">
        <w:rPr>
          <w:sz w:val="24"/>
          <w:szCs w:val="24"/>
        </w:rPr>
        <w:t>Ojeniyi</w:t>
      </w:r>
      <w:proofErr w:type="spellEnd"/>
      <w:r w:rsidR="006E39E2">
        <w:rPr>
          <w:sz w:val="24"/>
          <w:szCs w:val="24"/>
        </w:rPr>
        <w:t xml:space="preserve"> (1980;</w:t>
      </w:r>
      <w:r w:rsidRPr="0026452A">
        <w:rPr>
          <w:sz w:val="24"/>
          <w:szCs w:val="24"/>
        </w:rPr>
        <w:t xml:space="preserve"> 1981)</w:t>
      </w:r>
      <w:r w:rsidR="006E39E2">
        <w:rPr>
          <w:sz w:val="24"/>
          <w:szCs w:val="24"/>
        </w:rPr>
        <w:t>,</w:t>
      </w:r>
      <w:r w:rsidRPr="0026452A">
        <w:rPr>
          <w:sz w:val="24"/>
          <w:szCs w:val="24"/>
        </w:rPr>
        <w:t xml:space="preserve"> had observed that application of NPK fertilizer caused deficiency of Ca and Mg in leaves of </w:t>
      </w:r>
      <w:proofErr w:type="spellStart"/>
      <w:r w:rsidR="006E39E2" w:rsidRPr="006E39E2">
        <w:rPr>
          <w:i/>
          <w:sz w:val="24"/>
          <w:szCs w:val="24"/>
        </w:rPr>
        <w:t>Coffea</w:t>
      </w:r>
      <w:proofErr w:type="spellEnd"/>
      <w:r w:rsidR="006E39E2">
        <w:rPr>
          <w:sz w:val="24"/>
          <w:szCs w:val="24"/>
        </w:rPr>
        <w:t xml:space="preserve"> </w:t>
      </w:r>
      <w:proofErr w:type="spellStart"/>
      <w:r w:rsidR="006E39E2">
        <w:rPr>
          <w:sz w:val="24"/>
          <w:szCs w:val="24"/>
        </w:rPr>
        <w:t>r</w:t>
      </w:r>
      <w:r w:rsidRPr="0026452A">
        <w:rPr>
          <w:i/>
          <w:sz w:val="24"/>
          <w:szCs w:val="24"/>
        </w:rPr>
        <w:t>obusta</w:t>
      </w:r>
      <w:proofErr w:type="spellEnd"/>
      <w:r w:rsidRPr="0026452A">
        <w:rPr>
          <w:sz w:val="24"/>
          <w:szCs w:val="24"/>
        </w:rPr>
        <w:t xml:space="preserve">; although NPK at suitable </w:t>
      </w:r>
      <w:r w:rsidRPr="0026452A">
        <w:rPr>
          <w:noProof/>
          <w:sz w:val="24"/>
          <w:szCs w:val="24"/>
          <w:lang w:eastAsia="zh-TW"/>
        </w:rPr>
        <w:pict>
          <v:group id="_x0000_s1038" style="position:absolute;left:0;text-align:left;margin-left:-9pt;margin-top:-36pt;width:477pt;height:18pt;z-index:251664384;mso-position-horizontal-relative:text;mso-position-vertical-relative:text" coordorigin="1260,1080" coordsize="9540,360">
            <v:line id="_x0000_s1039" style="position:absolute" from="1260,1440" to="10800,1440"/>
            <v:rect id="_x0000_s1040" style="position:absolute;left:1260;top:1080;width:9540;height:360" stroked="f">
              <v:textbox style="mso-next-textbox:#_x0000_s1040">
                <w:txbxContent>
                  <w:p w:rsidR="001E7A93" w:rsidRPr="00B118A7" w:rsidRDefault="001E7A93" w:rsidP="001E7A93">
                    <w:pPr>
                      <w:rPr>
                        <w:i/>
                      </w:rPr>
                    </w:pPr>
                    <w:r>
                      <w:rPr>
                        <w:i/>
                      </w:rPr>
                      <w:t xml:space="preserve">Effect of </w:t>
                    </w:r>
                    <w:proofErr w:type="spellStart"/>
                    <w:r>
                      <w:rPr>
                        <w:i/>
                      </w:rPr>
                      <w:t>organomineral</w:t>
                    </w:r>
                    <w:proofErr w:type="spellEnd"/>
                    <w:r>
                      <w:rPr>
                        <w:i/>
                      </w:rPr>
                      <w:t xml:space="preserve"> fertilizer</w:t>
                    </w:r>
                  </w:p>
                </w:txbxContent>
              </v:textbox>
            </v:rect>
          </v:group>
        </w:pict>
      </w:r>
      <w:r w:rsidRPr="0026452A">
        <w:rPr>
          <w:sz w:val="24"/>
          <w:szCs w:val="24"/>
        </w:rPr>
        <w:t>combination increased coffee yield significantly. Even in unfertilized plantation, deficiency symptoms of</w:t>
      </w:r>
      <w:r w:rsidR="006E39E2">
        <w:rPr>
          <w:sz w:val="24"/>
          <w:szCs w:val="24"/>
        </w:rPr>
        <w:t xml:space="preserve"> N, P, K, and Mg were recorded (</w:t>
      </w:r>
      <w:proofErr w:type="spellStart"/>
      <w:r w:rsidRPr="0026452A">
        <w:rPr>
          <w:sz w:val="24"/>
          <w:szCs w:val="24"/>
        </w:rPr>
        <w:t>Omotosho</w:t>
      </w:r>
      <w:proofErr w:type="spellEnd"/>
      <w:r w:rsidRPr="0026452A">
        <w:rPr>
          <w:sz w:val="24"/>
          <w:szCs w:val="24"/>
        </w:rPr>
        <w:t xml:space="preserve"> and </w:t>
      </w:r>
      <w:proofErr w:type="spellStart"/>
      <w:r w:rsidRPr="0026452A">
        <w:rPr>
          <w:sz w:val="24"/>
          <w:szCs w:val="24"/>
        </w:rPr>
        <w:t>Olojola</w:t>
      </w:r>
      <w:proofErr w:type="spellEnd"/>
      <w:r w:rsidRPr="0026452A">
        <w:rPr>
          <w:sz w:val="24"/>
          <w:szCs w:val="24"/>
        </w:rPr>
        <w:t>, 1972</w:t>
      </w:r>
      <w:r w:rsidR="006E39E2">
        <w:rPr>
          <w:sz w:val="24"/>
          <w:szCs w:val="24"/>
        </w:rPr>
        <w:t xml:space="preserve">; </w:t>
      </w:r>
      <w:proofErr w:type="spellStart"/>
      <w:r w:rsidR="006E39E2">
        <w:rPr>
          <w:sz w:val="24"/>
          <w:szCs w:val="24"/>
        </w:rPr>
        <w:t>Ojeniyi</w:t>
      </w:r>
      <w:proofErr w:type="spellEnd"/>
      <w:r w:rsidR="006E39E2">
        <w:rPr>
          <w:sz w:val="24"/>
          <w:szCs w:val="24"/>
        </w:rPr>
        <w:t xml:space="preserve">, </w:t>
      </w:r>
      <w:r w:rsidRPr="0026452A">
        <w:rPr>
          <w:sz w:val="24"/>
          <w:szCs w:val="24"/>
        </w:rPr>
        <w:t>1980). Therefore</w:t>
      </w:r>
      <w:r w:rsidR="006E39E2">
        <w:rPr>
          <w:sz w:val="24"/>
          <w:szCs w:val="24"/>
        </w:rPr>
        <w:t>,</w:t>
      </w:r>
      <w:r w:rsidRPr="0026452A">
        <w:rPr>
          <w:sz w:val="24"/>
          <w:szCs w:val="24"/>
        </w:rPr>
        <w:t xml:space="preserve"> organic fertilizers such as CPHA and OMF would be effective in increasing coffee seedling performance and nutrient uptake. </w:t>
      </w:r>
      <w:proofErr w:type="spellStart"/>
      <w:r w:rsidRPr="0026452A">
        <w:rPr>
          <w:sz w:val="24"/>
          <w:szCs w:val="24"/>
        </w:rPr>
        <w:t>Odedina</w:t>
      </w:r>
      <w:proofErr w:type="spellEnd"/>
      <w:r w:rsidRPr="0026452A">
        <w:rPr>
          <w:sz w:val="24"/>
          <w:szCs w:val="24"/>
        </w:rPr>
        <w:t xml:space="preserve"> </w:t>
      </w:r>
      <w:r w:rsidRPr="0026452A">
        <w:rPr>
          <w:i/>
          <w:sz w:val="24"/>
          <w:szCs w:val="24"/>
        </w:rPr>
        <w:t>et al</w:t>
      </w:r>
      <w:r w:rsidR="006E39E2">
        <w:rPr>
          <w:sz w:val="24"/>
          <w:szCs w:val="24"/>
        </w:rPr>
        <w:t>.</w:t>
      </w:r>
      <w:r w:rsidRPr="0026452A">
        <w:rPr>
          <w:sz w:val="24"/>
          <w:szCs w:val="24"/>
        </w:rPr>
        <w:t xml:space="preserve"> (2003</w:t>
      </w:r>
      <w:proofErr w:type="gramStart"/>
      <w:r w:rsidRPr="0026452A">
        <w:rPr>
          <w:sz w:val="24"/>
          <w:szCs w:val="24"/>
        </w:rPr>
        <w:t>)</w:t>
      </w:r>
      <w:r w:rsidR="006E39E2">
        <w:rPr>
          <w:sz w:val="24"/>
          <w:szCs w:val="24"/>
        </w:rPr>
        <w:t>,</w:t>
      </w:r>
      <w:proofErr w:type="gramEnd"/>
      <w:r w:rsidRPr="0026452A">
        <w:rPr>
          <w:sz w:val="24"/>
          <w:szCs w:val="24"/>
        </w:rPr>
        <w:t xml:space="preserve"> found that CP</w:t>
      </w:r>
      <w:r>
        <w:rPr>
          <w:sz w:val="24"/>
          <w:szCs w:val="24"/>
          <w:lang w:val="ig-NG"/>
        </w:rPr>
        <w:t>H</w:t>
      </w:r>
      <w:r w:rsidRPr="0026452A">
        <w:rPr>
          <w:sz w:val="24"/>
          <w:szCs w:val="24"/>
        </w:rPr>
        <w:t xml:space="preserve">A significantly increased N, P, K and Ca content of tomato leaf, number and weight of fruit and soil OM, N, P, K, Ca and Mg and pH at </w:t>
      </w:r>
      <w:proofErr w:type="spellStart"/>
      <w:r w:rsidRPr="0026452A">
        <w:rPr>
          <w:sz w:val="24"/>
          <w:szCs w:val="24"/>
        </w:rPr>
        <w:t>Ondo</w:t>
      </w:r>
      <w:proofErr w:type="spellEnd"/>
      <w:r w:rsidRPr="0026452A">
        <w:rPr>
          <w:sz w:val="24"/>
          <w:szCs w:val="24"/>
        </w:rPr>
        <w:t xml:space="preserve">, Southwest Nigeria. The CPHA contained 2.63% N, 0.12% P, 3.9% K and 1.97% Ca. The incubation study by </w:t>
      </w:r>
      <w:proofErr w:type="spellStart"/>
      <w:r w:rsidRPr="0026452A">
        <w:rPr>
          <w:sz w:val="24"/>
          <w:szCs w:val="24"/>
        </w:rPr>
        <w:t>Ayeni</w:t>
      </w:r>
      <w:proofErr w:type="spellEnd"/>
      <w:r w:rsidRPr="0026452A">
        <w:rPr>
          <w:sz w:val="24"/>
          <w:szCs w:val="24"/>
        </w:rPr>
        <w:t xml:space="preserve"> </w:t>
      </w:r>
      <w:r w:rsidRPr="0026452A">
        <w:rPr>
          <w:i/>
          <w:sz w:val="24"/>
          <w:szCs w:val="24"/>
        </w:rPr>
        <w:t>et al</w:t>
      </w:r>
      <w:r w:rsidR="009C3A93">
        <w:rPr>
          <w:sz w:val="24"/>
          <w:szCs w:val="24"/>
        </w:rPr>
        <w:t>.</w:t>
      </w:r>
      <w:r w:rsidRPr="0026452A">
        <w:rPr>
          <w:sz w:val="24"/>
          <w:szCs w:val="24"/>
        </w:rPr>
        <w:t xml:space="preserve"> </w:t>
      </w:r>
      <w:r w:rsidR="009C3A93">
        <w:rPr>
          <w:sz w:val="24"/>
          <w:szCs w:val="24"/>
        </w:rPr>
        <w:t>(</w:t>
      </w:r>
      <w:r w:rsidRPr="0026452A">
        <w:rPr>
          <w:sz w:val="24"/>
          <w:szCs w:val="24"/>
        </w:rPr>
        <w:t>2008</w:t>
      </w:r>
      <w:proofErr w:type="gramStart"/>
      <w:r w:rsidR="009C3A93">
        <w:rPr>
          <w:sz w:val="24"/>
          <w:szCs w:val="24"/>
        </w:rPr>
        <w:t>),</w:t>
      </w:r>
      <w:proofErr w:type="gramEnd"/>
      <w:r w:rsidRPr="0026452A">
        <w:rPr>
          <w:sz w:val="24"/>
          <w:szCs w:val="24"/>
        </w:rPr>
        <w:t xml:space="preserve"> showed that CPHA had liming effect on soil by supplying base elements thereby increasing soil </w:t>
      </w:r>
      <w:proofErr w:type="spellStart"/>
      <w:r w:rsidRPr="0026452A">
        <w:rPr>
          <w:sz w:val="24"/>
          <w:szCs w:val="24"/>
        </w:rPr>
        <w:t>pH.</w:t>
      </w:r>
      <w:proofErr w:type="spellEnd"/>
      <w:r w:rsidRPr="0026452A">
        <w:rPr>
          <w:sz w:val="24"/>
          <w:szCs w:val="24"/>
        </w:rPr>
        <w:t xml:space="preserve"> The CPHA was found to increase soil OC, N, NH</w:t>
      </w:r>
      <w:r w:rsidRPr="0026452A">
        <w:rPr>
          <w:sz w:val="24"/>
          <w:szCs w:val="24"/>
          <w:vertAlign w:val="subscript"/>
        </w:rPr>
        <w:t>4</w:t>
      </w:r>
      <w:r w:rsidRPr="0026452A">
        <w:rPr>
          <w:sz w:val="24"/>
          <w:szCs w:val="24"/>
        </w:rPr>
        <w:t xml:space="preserve"> – N, NO</w:t>
      </w:r>
      <w:r w:rsidRPr="0026452A">
        <w:rPr>
          <w:sz w:val="24"/>
          <w:szCs w:val="24"/>
          <w:vertAlign w:val="subscript"/>
        </w:rPr>
        <w:t>3</w:t>
      </w:r>
      <w:r w:rsidRPr="0026452A">
        <w:rPr>
          <w:sz w:val="24"/>
          <w:szCs w:val="24"/>
        </w:rPr>
        <w:t xml:space="preserve"> – N, available P and exchangeable K, Ca and Mg.  The chemical composition of CPHA was </w:t>
      </w:r>
      <w:r w:rsidRPr="0026452A">
        <w:rPr>
          <w:sz w:val="24"/>
          <w:szCs w:val="24"/>
        </w:rPr>
        <w:lastRenderedPageBreak/>
        <w:t>given as 8.4% OC, 0.68% N, 0.5% P, 11.9% K, 2.9% Ca and 0.40% Mg, with C</w:t>
      </w:r>
      <w:proofErr w:type="gramStart"/>
      <w:r w:rsidRPr="0026452A">
        <w:rPr>
          <w:sz w:val="24"/>
          <w:szCs w:val="24"/>
        </w:rPr>
        <w:t>:N</w:t>
      </w:r>
      <w:proofErr w:type="gramEnd"/>
      <w:r w:rsidRPr="0026452A">
        <w:rPr>
          <w:sz w:val="24"/>
          <w:szCs w:val="24"/>
        </w:rPr>
        <w:t xml:space="preserve"> ratio of 12.3. Data presented by </w:t>
      </w:r>
      <w:proofErr w:type="spellStart"/>
      <w:r w:rsidRPr="0026452A">
        <w:rPr>
          <w:sz w:val="24"/>
          <w:szCs w:val="24"/>
        </w:rPr>
        <w:t>Ojeniyi</w:t>
      </w:r>
      <w:proofErr w:type="spellEnd"/>
      <w:r w:rsidRPr="0026452A">
        <w:rPr>
          <w:sz w:val="24"/>
          <w:szCs w:val="24"/>
        </w:rPr>
        <w:t xml:space="preserve"> (2010)</w:t>
      </w:r>
      <w:r w:rsidR="009C3A93">
        <w:rPr>
          <w:sz w:val="24"/>
          <w:szCs w:val="24"/>
        </w:rPr>
        <w:t>,</w:t>
      </w:r>
      <w:r w:rsidRPr="0026452A">
        <w:rPr>
          <w:sz w:val="24"/>
          <w:szCs w:val="24"/>
        </w:rPr>
        <w:t xml:space="preserve"> showed that C</w:t>
      </w:r>
      <w:proofErr w:type="gramStart"/>
      <w:r w:rsidRPr="0026452A">
        <w:rPr>
          <w:sz w:val="24"/>
          <w:szCs w:val="24"/>
        </w:rPr>
        <w:t>:N</w:t>
      </w:r>
      <w:proofErr w:type="gramEnd"/>
      <w:r w:rsidRPr="0026452A">
        <w:rPr>
          <w:sz w:val="24"/>
          <w:szCs w:val="24"/>
        </w:rPr>
        <w:t xml:space="preserve"> for OMF, Pacesetter and Sunshine types, were 3.4 and 11.9 respectively. The lower C</w:t>
      </w:r>
      <w:proofErr w:type="gramStart"/>
      <w:r w:rsidRPr="0026452A">
        <w:rPr>
          <w:sz w:val="24"/>
          <w:szCs w:val="24"/>
        </w:rPr>
        <w:t>:N</w:t>
      </w:r>
      <w:proofErr w:type="gramEnd"/>
      <w:r w:rsidRPr="0026452A">
        <w:rPr>
          <w:sz w:val="24"/>
          <w:szCs w:val="24"/>
        </w:rPr>
        <w:t xml:space="preserve"> for OMF compare</w:t>
      </w:r>
      <w:r w:rsidR="009C3A93">
        <w:rPr>
          <w:sz w:val="24"/>
          <w:szCs w:val="24"/>
        </w:rPr>
        <w:t>d</w:t>
      </w:r>
      <w:r w:rsidRPr="0026452A">
        <w:rPr>
          <w:sz w:val="24"/>
          <w:szCs w:val="24"/>
        </w:rPr>
        <w:t xml:space="preserve"> to CPHA should have aided nutrient release from OMF and enhanced release of nutrients such as N and P which are essential for coffee performance. The synergistic relationship between CPHA and OMF is also attributable to quicker dissolution of base and micro nutrients in CPHA compared with OMF which has to be decomposed and the organic nutrients mineralized. </w:t>
      </w:r>
      <w:proofErr w:type="spellStart"/>
      <w:r w:rsidRPr="0026452A">
        <w:rPr>
          <w:sz w:val="24"/>
          <w:szCs w:val="24"/>
        </w:rPr>
        <w:t>Ayeni</w:t>
      </w:r>
      <w:proofErr w:type="spellEnd"/>
      <w:r w:rsidRPr="0026452A">
        <w:rPr>
          <w:sz w:val="24"/>
          <w:szCs w:val="24"/>
        </w:rPr>
        <w:t xml:space="preserve"> </w:t>
      </w:r>
      <w:r w:rsidRPr="0026452A">
        <w:rPr>
          <w:i/>
          <w:sz w:val="24"/>
          <w:szCs w:val="24"/>
        </w:rPr>
        <w:t>et al</w:t>
      </w:r>
      <w:r w:rsidR="009C3A93">
        <w:rPr>
          <w:sz w:val="24"/>
          <w:szCs w:val="24"/>
        </w:rPr>
        <w:t xml:space="preserve">. </w:t>
      </w:r>
      <w:r w:rsidRPr="0026452A">
        <w:rPr>
          <w:sz w:val="24"/>
          <w:szCs w:val="24"/>
        </w:rPr>
        <w:t>(2009) found that CPHA and poultry manure added N, P, K, Mg, Zn, Cu and Fe when combined with NPK fertilizer. Also</w:t>
      </w:r>
      <w:r w:rsidR="009C3A93">
        <w:rPr>
          <w:sz w:val="24"/>
          <w:szCs w:val="24"/>
        </w:rPr>
        <w:t>,</w:t>
      </w:r>
      <w:r w:rsidRPr="0026452A">
        <w:rPr>
          <w:sz w:val="24"/>
          <w:szCs w:val="24"/>
        </w:rPr>
        <w:t xml:space="preserve"> the OMF is expected to have more residual effect on soil nutrient content and crop yield compared with CPHA and had that advantage when used with CPHA (</w:t>
      </w:r>
      <w:proofErr w:type="spellStart"/>
      <w:r w:rsidRPr="0026452A">
        <w:rPr>
          <w:sz w:val="24"/>
          <w:szCs w:val="24"/>
        </w:rPr>
        <w:t>Makinde</w:t>
      </w:r>
      <w:proofErr w:type="spellEnd"/>
      <w:r w:rsidRPr="0026452A">
        <w:rPr>
          <w:sz w:val="24"/>
          <w:szCs w:val="24"/>
        </w:rPr>
        <w:t xml:space="preserve"> </w:t>
      </w:r>
      <w:r w:rsidRPr="0026452A">
        <w:rPr>
          <w:i/>
          <w:sz w:val="24"/>
          <w:szCs w:val="24"/>
        </w:rPr>
        <w:t>et al</w:t>
      </w:r>
      <w:r w:rsidRPr="0026452A">
        <w:rPr>
          <w:sz w:val="24"/>
          <w:szCs w:val="24"/>
        </w:rPr>
        <w:t>., 2010). The later would have benefited coffee seedling which is not an annual crop. A number of studies have observed that types of OMF increased yield and extended productivity in crops (</w:t>
      </w:r>
      <w:proofErr w:type="spellStart"/>
      <w:r w:rsidRPr="0026452A">
        <w:rPr>
          <w:sz w:val="24"/>
          <w:szCs w:val="24"/>
        </w:rPr>
        <w:t>Makinde</w:t>
      </w:r>
      <w:proofErr w:type="spellEnd"/>
      <w:r w:rsidRPr="0026452A">
        <w:rPr>
          <w:sz w:val="24"/>
          <w:szCs w:val="24"/>
        </w:rPr>
        <w:t xml:space="preserve"> </w:t>
      </w:r>
      <w:r w:rsidRPr="0026452A">
        <w:rPr>
          <w:i/>
          <w:sz w:val="24"/>
          <w:szCs w:val="24"/>
        </w:rPr>
        <w:t>et al</w:t>
      </w:r>
      <w:r w:rsidRPr="0026452A">
        <w:rPr>
          <w:sz w:val="24"/>
          <w:szCs w:val="24"/>
        </w:rPr>
        <w:t xml:space="preserve">., 2010, </w:t>
      </w:r>
      <w:proofErr w:type="spellStart"/>
      <w:r w:rsidRPr="0026452A">
        <w:rPr>
          <w:sz w:val="24"/>
          <w:szCs w:val="24"/>
        </w:rPr>
        <w:t>Ojeniyi</w:t>
      </w:r>
      <w:proofErr w:type="spellEnd"/>
      <w:r w:rsidRPr="0026452A">
        <w:rPr>
          <w:sz w:val="24"/>
          <w:szCs w:val="24"/>
        </w:rPr>
        <w:t xml:space="preserve"> </w:t>
      </w:r>
      <w:r w:rsidRPr="0026452A">
        <w:rPr>
          <w:i/>
          <w:sz w:val="24"/>
          <w:szCs w:val="24"/>
        </w:rPr>
        <w:t>et al</w:t>
      </w:r>
      <w:r w:rsidRPr="0026452A">
        <w:rPr>
          <w:sz w:val="24"/>
          <w:szCs w:val="24"/>
        </w:rPr>
        <w:t xml:space="preserve">., 2009, </w:t>
      </w:r>
      <w:proofErr w:type="spellStart"/>
      <w:r w:rsidRPr="0026452A">
        <w:rPr>
          <w:sz w:val="24"/>
          <w:szCs w:val="24"/>
        </w:rPr>
        <w:t>Ojeniyi</w:t>
      </w:r>
      <w:proofErr w:type="spellEnd"/>
      <w:r w:rsidRPr="0026452A">
        <w:rPr>
          <w:sz w:val="24"/>
          <w:szCs w:val="24"/>
        </w:rPr>
        <w:t xml:space="preserve"> and </w:t>
      </w:r>
      <w:proofErr w:type="spellStart"/>
      <w:r w:rsidRPr="0026452A">
        <w:rPr>
          <w:sz w:val="24"/>
          <w:szCs w:val="24"/>
        </w:rPr>
        <w:t>Adejobi</w:t>
      </w:r>
      <w:proofErr w:type="spellEnd"/>
      <w:r w:rsidRPr="0026452A">
        <w:rPr>
          <w:sz w:val="24"/>
          <w:szCs w:val="24"/>
        </w:rPr>
        <w:t>, 2002).</w:t>
      </w:r>
    </w:p>
    <w:p w:rsidR="001E7A93" w:rsidRPr="0026452A" w:rsidRDefault="001E7A93" w:rsidP="001E7A93">
      <w:pPr>
        <w:spacing w:line="228" w:lineRule="auto"/>
        <w:jc w:val="both"/>
        <w:rPr>
          <w:sz w:val="24"/>
          <w:szCs w:val="24"/>
        </w:rPr>
        <w:sectPr w:rsidR="001E7A93" w:rsidRPr="0026452A" w:rsidSect="009D054D">
          <w:type w:val="continuous"/>
          <w:pgSz w:w="12240" w:h="16560" w:code="9"/>
          <w:pgMar w:top="1440" w:right="1440" w:bottom="1440" w:left="1440" w:header="720" w:footer="720" w:gutter="0"/>
          <w:cols w:num="2" w:space="288"/>
          <w:titlePg/>
          <w:docGrid w:linePitch="360"/>
        </w:sectPr>
      </w:pPr>
    </w:p>
    <w:p w:rsidR="001E7A93" w:rsidRPr="0026452A" w:rsidRDefault="001E7A93" w:rsidP="001E7A93">
      <w:pPr>
        <w:jc w:val="both"/>
        <w:rPr>
          <w:sz w:val="14"/>
          <w:szCs w:val="24"/>
        </w:rPr>
      </w:pPr>
    </w:p>
    <w:p w:rsidR="001E7A93" w:rsidRPr="0026452A" w:rsidRDefault="001E7A93" w:rsidP="001E7A93">
      <w:pPr>
        <w:jc w:val="both"/>
        <w:rPr>
          <w:b/>
          <w:sz w:val="24"/>
          <w:szCs w:val="24"/>
        </w:rPr>
      </w:pPr>
      <w:r w:rsidRPr="0026452A">
        <w:rPr>
          <w:b/>
          <w:sz w:val="24"/>
          <w:szCs w:val="24"/>
        </w:rPr>
        <w:t>Table 1</w:t>
      </w:r>
    </w:p>
    <w:tbl>
      <w:tblPr>
        <w:tblW w:w="0" w:type="auto"/>
        <w:tblInd w:w="108" w:type="dxa"/>
        <w:tblLook w:val="01E0"/>
      </w:tblPr>
      <w:tblGrid>
        <w:gridCol w:w="4140"/>
        <w:gridCol w:w="3888"/>
      </w:tblGrid>
      <w:tr w:rsidR="001E7A93" w:rsidRPr="0026452A" w:rsidTr="00646F7C">
        <w:tc>
          <w:tcPr>
            <w:tcW w:w="4140" w:type="dxa"/>
            <w:tcBorders>
              <w:top w:val="nil"/>
              <w:left w:val="nil"/>
              <w:bottom w:val="single" w:sz="4" w:space="0" w:color="auto"/>
            </w:tcBorders>
          </w:tcPr>
          <w:p w:rsidR="001E7A93" w:rsidRPr="0026452A" w:rsidRDefault="001E7A93" w:rsidP="00646F7C">
            <w:pPr>
              <w:jc w:val="both"/>
              <w:rPr>
                <w:b/>
                <w:sz w:val="24"/>
                <w:szCs w:val="24"/>
              </w:rPr>
            </w:pPr>
            <w:r w:rsidRPr="0026452A">
              <w:rPr>
                <w:b/>
                <w:sz w:val="24"/>
                <w:szCs w:val="24"/>
              </w:rPr>
              <w:t>Soil Properties</w:t>
            </w:r>
          </w:p>
        </w:tc>
        <w:tc>
          <w:tcPr>
            <w:tcW w:w="3888" w:type="dxa"/>
            <w:tcBorders>
              <w:top w:val="nil"/>
              <w:bottom w:val="single" w:sz="4" w:space="0" w:color="auto"/>
              <w:right w:val="nil"/>
            </w:tcBorders>
          </w:tcPr>
          <w:p w:rsidR="001E7A93" w:rsidRPr="0026452A" w:rsidRDefault="001E7A93" w:rsidP="00646F7C">
            <w:pPr>
              <w:jc w:val="both"/>
              <w:rPr>
                <w:b/>
                <w:sz w:val="24"/>
                <w:szCs w:val="24"/>
              </w:rPr>
            </w:pPr>
            <w:r w:rsidRPr="0026452A">
              <w:rPr>
                <w:b/>
                <w:sz w:val="24"/>
                <w:szCs w:val="24"/>
              </w:rPr>
              <w:t>Value</w:t>
            </w:r>
          </w:p>
        </w:tc>
      </w:tr>
      <w:tr w:rsidR="001E7A93" w:rsidRPr="0026452A" w:rsidTr="00646F7C">
        <w:tc>
          <w:tcPr>
            <w:tcW w:w="4140" w:type="dxa"/>
            <w:tcBorders>
              <w:top w:val="single" w:sz="4" w:space="0" w:color="auto"/>
              <w:left w:val="nil"/>
              <w:bottom w:val="nil"/>
            </w:tcBorders>
          </w:tcPr>
          <w:p w:rsidR="001E7A93" w:rsidRPr="001D5EB3" w:rsidRDefault="001E7A93" w:rsidP="00646F7C">
            <w:pPr>
              <w:jc w:val="both"/>
            </w:pPr>
            <w:r w:rsidRPr="001D5EB3">
              <w:t>Physical Properties</w:t>
            </w:r>
          </w:p>
        </w:tc>
        <w:tc>
          <w:tcPr>
            <w:tcW w:w="3888" w:type="dxa"/>
            <w:tcBorders>
              <w:top w:val="single" w:sz="4" w:space="0" w:color="auto"/>
              <w:bottom w:val="nil"/>
              <w:right w:val="nil"/>
            </w:tcBorders>
          </w:tcPr>
          <w:p w:rsidR="001E7A93" w:rsidRPr="001D5EB3" w:rsidRDefault="001E7A93" w:rsidP="00646F7C">
            <w:pPr>
              <w:jc w:val="both"/>
            </w:pP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Sand</w:t>
            </w:r>
          </w:p>
        </w:tc>
        <w:tc>
          <w:tcPr>
            <w:tcW w:w="3888" w:type="dxa"/>
            <w:tcBorders>
              <w:top w:val="nil"/>
              <w:bottom w:val="nil"/>
              <w:right w:val="nil"/>
            </w:tcBorders>
          </w:tcPr>
          <w:p w:rsidR="001E7A93" w:rsidRPr="001D5EB3" w:rsidRDefault="001E7A93" w:rsidP="00646F7C">
            <w:pPr>
              <w:jc w:val="both"/>
            </w:pPr>
            <w:r w:rsidRPr="001D5EB3">
              <w:t>642.02 g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Silt</w:t>
            </w:r>
          </w:p>
        </w:tc>
        <w:tc>
          <w:tcPr>
            <w:tcW w:w="3888" w:type="dxa"/>
            <w:tcBorders>
              <w:top w:val="nil"/>
              <w:bottom w:val="nil"/>
              <w:right w:val="nil"/>
            </w:tcBorders>
          </w:tcPr>
          <w:p w:rsidR="001E7A93" w:rsidRPr="001D5EB3" w:rsidRDefault="001E7A93" w:rsidP="00646F7C">
            <w:pPr>
              <w:jc w:val="both"/>
            </w:pPr>
            <w:r w:rsidRPr="001D5EB3">
              <w:t>136.56 g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Clay</w:t>
            </w:r>
          </w:p>
        </w:tc>
        <w:tc>
          <w:tcPr>
            <w:tcW w:w="3888" w:type="dxa"/>
            <w:tcBorders>
              <w:top w:val="nil"/>
              <w:bottom w:val="nil"/>
              <w:right w:val="nil"/>
            </w:tcBorders>
          </w:tcPr>
          <w:p w:rsidR="001E7A93" w:rsidRPr="001D5EB3" w:rsidRDefault="001E7A93" w:rsidP="00646F7C">
            <w:pPr>
              <w:jc w:val="both"/>
            </w:pPr>
            <w:r w:rsidRPr="001D5EB3">
              <w:t>139.55 g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Textual Class</w:t>
            </w:r>
          </w:p>
        </w:tc>
        <w:tc>
          <w:tcPr>
            <w:tcW w:w="3888" w:type="dxa"/>
            <w:tcBorders>
              <w:top w:val="nil"/>
              <w:bottom w:val="nil"/>
              <w:right w:val="nil"/>
            </w:tcBorders>
          </w:tcPr>
          <w:p w:rsidR="001E7A93" w:rsidRPr="001D5EB3" w:rsidRDefault="001E7A93" w:rsidP="00646F7C">
            <w:pPr>
              <w:jc w:val="both"/>
            </w:pPr>
            <w:proofErr w:type="spellStart"/>
            <w:r w:rsidRPr="001D5EB3">
              <w:t>Sand</w:t>
            </w:r>
            <w:proofErr w:type="spellEnd"/>
            <w:r w:rsidRPr="001D5EB3">
              <w:t xml:space="preserve"> Loam</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Chemical Properties</w:t>
            </w:r>
          </w:p>
        </w:tc>
        <w:tc>
          <w:tcPr>
            <w:tcW w:w="3888" w:type="dxa"/>
            <w:tcBorders>
              <w:top w:val="nil"/>
              <w:bottom w:val="nil"/>
              <w:right w:val="nil"/>
            </w:tcBorders>
          </w:tcPr>
          <w:p w:rsidR="001E7A93" w:rsidRPr="001D5EB3" w:rsidRDefault="001E7A93" w:rsidP="00646F7C">
            <w:pPr>
              <w:jc w:val="both"/>
            </w:pP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PH (H</w:t>
            </w:r>
            <w:r w:rsidRPr="001D5EB3">
              <w:rPr>
                <w:vertAlign w:val="subscript"/>
              </w:rPr>
              <w:t>2</w:t>
            </w:r>
            <w:r w:rsidRPr="001D5EB3">
              <w:t>O) 1:1</w:t>
            </w:r>
          </w:p>
        </w:tc>
        <w:tc>
          <w:tcPr>
            <w:tcW w:w="3888" w:type="dxa"/>
            <w:tcBorders>
              <w:top w:val="nil"/>
              <w:bottom w:val="nil"/>
              <w:right w:val="nil"/>
            </w:tcBorders>
          </w:tcPr>
          <w:p w:rsidR="001E7A93" w:rsidRPr="001D5EB3" w:rsidRDefault="001E7A93" w:rsidP="00646F7C">
            <w:pPr>
              <w:jc w:val="both"/>
            </w:pPr>
            <w:r w:rsidRPr="001D5EB3">
              <w:t>5.26</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Organic Carbon</w:t>
            </w:r>
          </w:p>
        </w:tc>
        <w:tc>
          <w:tcPr>
            <w:tcW w:w="3888" w:type="dxa"/>
            <w:tcBorders>
              <w:top w:val="nil"/>
              <w:bottom w:val="nil"/>
              <w:right w:val="nil"/>
            </w:tcBorders>
          </w:tcPr>
          <w:p w:rsidR="001E7A93" w:rsidRPr="001D5EB3" w:rsidRDefault="001E7A93" w:rsidP="00646F7C">
            <w:pPr>
              <w:jc w:val="both"/>
            </w:pPr>
            <w:r w:rsidRPr="001D5EB3">
              <w:t>2.73 g/kg</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Organic Matter</w:t>
            </w:r>
          </w:p>
        </w:tc>
        <w:tc>
          <w:tcPr>
            <w:tcW w:w="3888" w:type="dxa"/>
            <w:tcBorders>
              <w:top w:val="nil"/>
              <w:bottom w:val="nil"/>
              <w:right w:val="nil"/>
            </w:tcBorders>
          </w:tcPr>
          <w:p w:rsidR="001E7A93" w:rsidRPr="001D5EB3" w:rsidRDefault="001E7A93" w:rsidP="00646F7C">
            <w:pPr>
              <w:jc w:val="both"/>
            </w:pPr>
            <w:r w:rsidRPr="001D5EB3">
              <w:t>0.55%</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Total Nitrogen</w:t>
            </w:r>
          </w:p>
        </w:tc>
        <w:tc>
          <w:tcPr>
            <w:tcW w:w="3888" w:type="dxa"/>
            <w:tcBorders>
              <w:top w:val="nil"/>
              <w:bottom w:val="nil"/>
              <w:right w:val="nil"/>
            </w:tcBorders>
          </w:tcPr>
          <w:p w:rsidR="001E7A93" w:rsidRPr="001D5EB3" w:rsidRDefault="001E7A93" w:rsidP="00646F7C">
            <w:pPr>
              <w:jc w:val="both"/>
            </w:pPr>
            <w:r w:rsidRPr="001D5EB3">
              <w:t>0.04g/100g</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Available Phosphorus</w:t>
            </w:r>
          </w:p>
        </w:tc>
        <w:tc>
          <w:tcPr>
            <w:tcW w:w="3888" w:type="dxa"/>
            <w:tcBorders>
              <w:top w:val="nil"/>
              <w:bottom w:val="nil"/>
              <w:right w:val="nil"/>
            </w:tcBorders>
          </w:tcPr>
          <w:p w:rsidR="001E7A93" w:rsidRPr="001D5EB3" w:rsidRDefault="001E7A93" w:rsidP="00646F7C">
            <w:pPr>
              <w:jc w:val="both"/>
            </w:pPr>
            <w:r w:rsidRPr="001D5EB3">
              <w:t>2.00 mg/kg</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Exchangeable bases</w:t>
            </w:r>
          </w:p>
        </w:tc>
        <w:tc>
          <w:tcPr>
            <w:tcW w:w="3888" w:type="dxa"/>
            <w:tcBorders>
              <w:top w:val="nil"/>
              <w:bottom w:val="nil"/>
              <w:right w:val="nil"/>
            </w:tcBorders>
          </w:tcPr>
          <w:p w:rsidR="001E7A93" w:rsidRPr="001D5EB3" w:rsidRDefault="001E7A93" w:rsidP="00646F7C">
            <w:pPr>
              <w:jc w:val="both"/>
            </w:pP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K+</w:t>
            </w:r>
          </w:p>
        </w:tc>
        <w:tc>
          <w:tcPr>
            <w:tcW w:w="3888" w:type="dxa"/>
            <w:tcBorders>
              <w:top w:val="nil"/>
              <w:bottom w:val="nil"/>
              <w:right w:val="nil"/>
            </w:tcBorders>
          </w:tcPr>
          <w:p w:rsidR="001E7A93" w:rsidRPr="001D5EB3" w:rsidRDefault="001E7A93" w:rsidP="00646F7C">
            <w:pPr>
              <w:jc w:val="both"/>
            </w:pPr>
            <w:r w:rsidRPr="001D5EB3">
              <w:t xml:space="preserve">0.12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Ca++</w:t>
            </w:r>
          </w:p>
        </w:tc>
        <w:tc>
          <w:tcPr>
            <w:tcW w:w="3888" w:type="dxa"/>
            <w:tcBorders>
              <w:top w:val="nil"/>
              <w:bottom w:val="nil"/>
              <w:right w:val="nil"/>
            </w:tcBorders>
          </w:tcPr>
          <w:p w:rsidR="001E7A93" w:rsidRPr="001D5EB3" w:rsidRDefault="001E7A93" w:rsidP="00646F7C">
            <w:pPr>
              <w:jc w:val="both"/>
            </w:pPr>
            <w:r w:rsidRPr="001D5EB3">
              <w:t xml:space="preserve">0.50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Na+</w:t>
            </w:r>
          </w:p>
        </w:tc>
        <w:tc>
          <w:tcPr>
            <w:tcW w:w="3888" w:type="dxa"/>
            <w:tcBorders>
              <w:top w:val="nil"/>
              <w:bottom w:val="nil"/>
              <w:right w:val="nil"/>
            </w:tcBorders>
          </w:tcPr>
          <w:p w:rsidR="001E7A93" w:rsidRPr="001D5EB3" w:rsidRDefault="001E7A93" w:rsidP="00646F7C">
            <w:pPr>
              <w:jc w:val="both"/>
            </w:pPr>
            <w:r w:rsidRPr="001D5EB3">
              <w:t xml:space="preserve">0.93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Mg++</w:t>
            </w:r>
          </w:p>
        </w:tc>
        <w:tc>
          <w:tcPr>
            <w:tcW w:w="3888" w:type="dxa"/>
            <w:tcBorders>
              <w:top w:val="nil"/>
              <w:bottom w:val="nil"/>
              <w:right w:val="nil"/>
            </w:tcBorders>
          </w:tcPr>
          <w:p w:rsidR="001E7A93" w:rsidRPr="001D5EB3" w:rsidRDefault="001E7A93" w:rsidP="00646F7C">
            <w:pPr>
              <w:jc w:val="both"/>
            </w:pPr>
            <w:r w:rsidRPr="001D5EB3">
              <w:t xml:space="preserve">2.80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proofErr w:type="spellStart"/>
            <w:r w:rsidRPr="001D5EB3">
              <w:t>Mn</w:t>
            </w:r>
            <w:proofErr w:type="spellEnd"/>
            <w:r w:rsidRPr="001D5EB3">
              <w:t>++</w:t>
            </w:r>
          </w:p>
        </w:tc>
        <w:tc>
          <w:tcPr>
            <w:tcW w:w="3888" w:type="dxa"/>
            <w:tcBorders>
              <w:top w:val="nil"/>
              <w:bottom w:val="nil"/>
              <w:right w:val="nil"/>
            </w:tcBorders>
          </w:tcPr>
          <w:p w:rsidR="001E7A93" w:rsidRPr="001D5EB3" w:rsidRDefault="001E7A93" w:rsidP="00646F7C">
            <w:pPr>
              <w:jc w:val="both"/>
            </w:pPr>
            <w:r w:rsidRPr="001D5EB3">
              <w:t xml:space="preserve">0.03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Exchangeable acidity</w:t>
            </w:r>
          </w:p>
        </w:tc>
        <w:tc>
          <w:tcPr>
            <w:tcW w:w="3888" w:type="dxa"/>
            <w:tcBorders>
              <w:top w:val="nil"/>
              <w:bottom w:val="nil"/>
              <w:right w:val="nil"/>
            </w:tcBorders>
          </w:tcPr>
          <w:p w:rsidR="001E7A93" w:rsidRPr="001D5EB3" w:rsidRDefault="001E7A93" w:rsidP="00646F7C">
            <w:pPr>
              <w:jc w:val="both"/>
            </w:pP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Al+++</w:t>
            </w:r>
          </w:p>
        </w:tc>
        <w:tc>
          <w:tcPr>
            <w:tcW w:w="3888" w:type="dxa"/>
            <w:tcBorders>
              <w:top w:val="nil"/>
              <w:bottom w:val="nil"/>
              <w:right w:val="nil"/>
            </w:tcBorders>
          </w:tcPr>
          <w:p w:rsidR="001E7A93" w:rsidRPr="001D5EB3" w:rsidRDefault="001E7A93" w:rsidP="00646F7C">
            <w:pPr>
              <w:jc w:val="both"/>
            </w:pPr>
            <w:r w:rsidRPr="001D5EB3">
              <w:t xml:space="preserve">0.23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H+</w:t>
            </w:r>
          </w:p>
        </w:tc>
        <w:tc>
          <w:tcPr>
            <w:tcW w:w="3888" w:type="dxa"/>
            <w:tcBorders>
              <w:top w:val="nil"/>
              <w:bottom w:val="nil"/>
              <w:right w:val="nil"/>
            </w:tcBorders>
          </w:tcPr>
          <w:p w:rsidR="001E7A93" w:rsidRPr="001D5EB3" w:rsidRDefault="001E7A93" w:rsidP="00646F7C">
            <w:pPr>
              <w:jc w:val="both"/>
            </w:pPr>
            <w:r w:rsidRPr="001D5EB3">
              <w:t xml:space="preserve">0.12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ECEC</w:t>
            </w:r>
          </w:p>
        </w:tc>
        <w:tc>
          <w:tcPr>
            <w:tcW w:w="3888" w:type="dxa"/>
            <w:tcBorders>
              <w:top w:val="nil"/>
              <w:bottom w:val="nil"/>
              <w:right w:val="nil"/>
            </w:tcBorders>
          </w:tcPr>
          <w:p w:rsidR="001E7A93" w:rsidRPr="001D5EB3" w:rsidRDefault="001E7A93" w:rsidP="00646F7C">
            <w:pPr>
              <w:jc w:val="both"/>
            </w:pPr>
            <w:r w:rsidRPr="001D5EB3">
              <w:t xml:space="preserve">5.14 </w:t>
            </w:r>
            <w:proofErr w:type="spellStart"/>
            <w:r w:rsidRPr="001D5EB3">
              <w:t>cmol</w:t>
            </w:r>
            <w:proofErr w:type="spellEnd"/>
            <w:r w:rsidRPr="001D5EB3">
              <w:t xml:space="preserve"> kg</w:t>
            </w:r>
            <w:r w:rsidRPr="001D5EB3">
              <w:rPr>
                <w:vertAlign w:val="superscript"/>
              </w:rPr>
              <w:t>-1</w:t>
            </w:r>
          </w:p>
        </w:tc>
      </w:tr>
      <w:tr w:rsidR="001E7A93" w:rsidRPr="0026452A" w:rsidTr="00646F7C">
        <w:tc>
          <w:tcPr>
            <w:tcW w:w="4140" w:type="dxa"/>
            <w:tcBorders>
              <w:top w:val="nil"/>
              <w:left w:val="nil"/>
              <w:bottom w:val="nil"/>
            </w:tcBorders>
          </w:tcPr>
          <w:p w:rsidR="001E7A93" w:rsidRPr="001D5EB3" w:rsidRDefault="001E7A93" w:rsidP="00646F7C">
            <w:pPr>
              <w:jc w:val="both"/>
            </w:pPr>
            <w:r w:rsidRPr="001D5EB3">
              <w:t>Base Saturation</w:t>
            </w:r>
          </w:p>
        </w:tc>
        <w:tc>
          <w:tcPr>
            <w:tcW w:w="3888" w:type="dxa"/>
            <w:tcBorders>
              <w:top w:val="nil"/>
              <w:bottom w:val="nil"/>
              <w:right w:val="nil"/>
            </w:tcBorders>
          </w:tcPr>
          <w:p w:rsidR="001E7A93" w:rsidRPr="001D5EB3" w:rsidRDefault="001E7A93" w:rsidP="00646F7C">
            <w:pPr>
              <w:jc w:val="both"/>
            </w:pPr>
            <w:r w:rsidRPr="001D5EB3">
              <w:t>82%</w:t>
            </w:r>
          </w:p>
        </w:tc>
      </w:tr>
    </w:tbl>
    <w:p w:rsidR="001E7A93" w:rsidRPr="0026452A" w:rsidRDefault="001E7A93" w:rsidP="001E7A93">
      <w:pPr>
        <w:rPr>
          <w:sz w:val="24"/>
          <w:szCs w:val="24"/>
        </w:rPr>
      </w:pPr>
    </w:p>
    <w:p w:rsidR="001E7A93" w:rsidRPr="0026452A" w:rsidRDefault="001E7A93" w:rsidP="001E7A93">
      <w:pPr>
        <w:rPr>
          <w:b/>
          <w:sz w:val="24"/>
          <w:szCs w:val="24"/>
        </w:rPr>
      </w:pPr>
      <w:r w:rsidRPr="0026452A">
        <w:rPr>
          <w:noProof/>
          <w:sz w:val="24"/>
          <w:szCs w:val="24"/>
          <w:lang w:eastAsia="zh-TW"/>
        </w:rPr>
        <w:pict>
          <v:rect id="_x0000_s1047" style="position:absolute;margin-left:180pt;margin-top:22.25pt;width:54pt;height:27pt;z-index:251669504" stroked="f">
            <v:textbox style="mso-next-textbox:#_x0000_s1047">
              <w:txbxContent>
                <w:p w:rsidR="001E7A93" w:rsidRPr="009D63EA" w:rsidRDefault="001E7A93" w:rsidP="001E7A93">
                  <w:pPr>
                    <w:jc w:val="center"/>
                  </w:pPr>
                  <w:r>
                    <w:t>48</w:t>
                  </w:r>
                </w:p>
              </w:txbxContent>
            </v:textbox>
          </v:rect>
        </w:pict>
      </w:r>
      <w:r w:rsidRPr="0026452A">
        <w:rPr>
          <w:b/>
          <w:sz w:val="24"/>
          <w:szCs w:val="24"/>
        </w:rPr>
        <w:br w:type="page"/>
      </w:r>
      <w:r w:rsidRPr="0026452A">
        <w:rPr>
          <w:b/>
          <w:sz w:val="24"/>
          <w:szCs w:val="24"/>
        </w:rPr>
        <w:lastRenderedPageBreak/>
        <w:t>Table 2: Chemical Analysis of the Organic Fertilizer use for the experiment</w:t>
      </w:r>
    </w:p>
    <w:tbl>
      <w:tblPr>
        <w:tblW w:w="9828" w:type="dxa"/>
        <w:tblLook w:val="01E0"/>
      </w:tblPr>
      <w:tblGrid>
        <w:gridCol w:w="1203"/>
        <w:gridCol w:w="885"/>
        <w:gridCol w:w="885"/>
        <w:gridCol w:w="885"/>
        <w:gridCol w:w="886"/>
        <w:gridCol w:w="1124"/>
        <w:gridCol w:w="886"/>
        <w:gridCol w:w="886"/>
        <w:gridCol w:w="886"/>
        <w:gridCol w:w="1302"/>
      </w:tblGrid>
      <w:tr w:rsidR="001E7A93" w:rsidRPr="0026452A" w:rsidTr="00646F7C">
        <w:tc>
          <w:tcPr>
            <w:tcW w:w="1203"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b/>
                <w:noProof/>
                <w:sz w:val="24"/>
                <w:szCs w:val="24"/>
                <w:lang w:eastAsia="zh-TW"/>
              </w:rPr>
              <w:pict>
                <v:group id="_x0000_s1032" style="position:absolute;left:0;text-align:left;margin-left:-9pt;margin-top:-49.8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1E7A93" w:rsidRPr="00B118A7" w:rsidRDefault="001E7A93" w:rsidP="001E7A93">
                          <w:pPr>
                            <w:jc w:val="right"/>
                            <w:rPr>
                              <w:i/>
                            </w:rPr>
                          </w:pPr>
                          <w:proofErr w:type="spellStart"/>
                          <w:r w:rsidRPr="001D5EB3">
                            <w:t>Adejobi</w:t>
                          </w:r>
                          <w:proofErr w:type="spellEnd"/>
                          <w:r w:rsidR="001D5EB3" w:rsidRPr="001D5EB3">
                            <w:t xml:space="preserve"> </w:t>
                          </w:r>
                          <w:r w:rsidR="001D5EB3">
                            <w:rPr>
                              <w:i/>
                            </w:rPr>
                            <w:t>et al.</w:t>
                          </w:r>
                          <w:r>
                            <w:rPr>
                              <w:i/>
                            </w:rPr>
                            <w:t>, NJSS/21(2)/2011</w:t>
                          </w:r>
                        </w:p>
                      </w:txbxContent>
                    </v:textbox>
                  </v:rect>
                </v:group>
              </w:pict>
            </w:r>
            <w:r w:rsidRPr="0026452A">
              <w:rPr>
                <w:sz w:val="24"/>
                <w:szCs w:val="24"/>
              </w:rPr>
              <w:t>Treatment</w:t>
            </w:r>
          </w:p>
        </w:tc>
        <w:tc>
          <w:tcPr>
            <w:tcW w:w="885"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pH</w:t>
            </w:r>
          </w:p>
          <w:p w:rsidR="001E7A93" w:rsidRPr="0026452A" w:rsidRDefault="001E7A93" w:rsidP="00646F7C">
            <w:pPr>
              <w:jc w:val="center"/>
              <w:rPr>
                <w:sz w:val="24"/>
                <w:szCs w:val="24"/>
              </w:rPr>
            </w:pPr>
            <w:r w:rsidRPr="0026452A">
              <w:rPr>
                <w:sz w:val="24"/>
                <w:szCs w:val="24"/>
              </w:rPr>
              <w:t>H</w:t>
            </w:r>
            <w:r w:rsidRPr="0026452A">
              <w:rPr>
                <w:sz w:val="24"/>
                <w:szCs w:val="24"/>
                <w:vertAlign w:val="subscript"/>
              </w:rPr>
              <w:t>2O</w:t>
            </w:r>
          </w:p>
        </w:tc>
        <w:tc>
          <w:tcPr>
            <w:tcW w:w="885"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C/N</w:t>
            </w:r>
          </w:p>
          <w:p w:rsidR="001E7A93" w:rsidRPr="0026452A" w:rsidRDefault="001E7A93" w:rsidP="00646F7C">
            <w:pPr>
              <w:jc w:val="center"/>
              <w:rPr>
                <w:sz w:val="24"/>
                <w:szCs w:val="24"/>
              </w:rPr>
            </w:pPr>
            <w:r w:rsidRPr="0026452A">
              <w:rPr>
                <w:sz w:val="24"/>
                <w:szCs w:val="24"/>
              </w:rPr>
              <w:t>Ratio</w:t>
            </w:r>
          </w:p>
        </w:tc>
        <w:tc>
          <w:tcPr>
            <w:tcW w:w="885"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OM</w:t>
            </w:r>
          </w:p>
          <w:p w:rsidR="001E7A93" w:rsidRPr="0026452A" w:rsidRDefault="001E7A93" w:rsidP="00646F7C">
            <w:pPr>
              <w:jc w:val="center"/>
              <w:rPr>
                <w:sz w:val="24"/>
                <w:szCs w:val="24"/>
              </w:rPr>
            </w:pPr>
            <w:r w:rsidRPr="0026452A">
              <w:rPr>
                <w:sz w:val="24"/>
                <w:szCs w:val="24"/>
              </w:rPr>
              <w:t>%</w:t>
            </w:r>
          </w:p>
        </w:tc>
        <w:tc>
          <w:tcPr>
            <w:tcW w:w="88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N</w:t>
            </w:r>
          </w:p>
          <w:p w:rsidR="001E7A93" w:rsidRPr="0026452A" w:rsidRDefault="001E7A93" w:rsidP="00646F7C">
            <w:pPr>
              <w:jc w:val="center"/>
              <w:rPr>
                <w:sz w:val="24"/>
                <w:szCs w:val="24"/>
              </w:rPr>
            </w:pPr>
            <w:r w:rsidRPr="0026452A">
              <w:rPr>
                <w:sz w:val="24"/>
                <w:szCs w:val="24"/>
              </w:rPr>
              <w:t>%</w:t>
            </w:r>
          </w:p>
        </w:tc>
        <w:tc>
          <w:tcPr>
            <w:tcW w:w="1124"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 xml:space="preserve">P </w:t>
            </w:r>
          </w:p>
          <w:p w:rsidR="001E7A93" w:rsidRPr="0026452A" w:rsidRDefault="001E7A93" w:rsidP="00646F7C">
            <w:pPr>
              <w:jc w:val="center"/>
              <w:rPr>
                <w:sz w:val="24"/>
                <w:szCs w:val="24"/>
              </w:rPr>
            </w:pPr>
            <w:r w:rsidRPr="0026452A">
              <w:rPr>
                <w:sz w:val="24"/>
                <w:szCs w:val="24"/>
              </w:rPr>
              <w:t>mg kg</w:t>
            </w:r>
            <w:r w:rsidRPr="0026452A">
              <w:rPr>
                <w:sz w:val="24"/>
                <w:szCs w:val="24"/>
                <w:vertAlign w:val="superscript"/>
              </w:rPr>
              <w:t>-1</w:t>
            </w:r>
          </w:p>
        </w:tc>
        <w:tc>
          <w:tcPr>
            <w:tcW w:w="88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 xml:space="preserve">K </w:t>
            </w:r>
          </w:p>
          <w:p w:rsidR="001E7A93" w:rsidRPr="0026452A" w:rsidRDefault="001E7A93" w:rsidP="00646F7C">
            <w:pPr>
              <w:jc w:val="center"/>
              <w:rPr>
                <w:sz w:val="24"/>
                <w:szCs w:val="24"/>
              </w:rPr>
            </w:pPr>
            <w:r w:rsidRPr="0026452A">
              <w:rPr>
                <w:sz w:val="24"/>
                <w:szCs w:val="24"/>
              </w:rPr>
              <w:t>mg L</w:t>
            </w:r>
            <w:r w:rsidRPr="0026452A">
              <w:rPr>
                <w:sz w:val="24"/>
                <w:szCs w:val="24"/>
                <w:vertAlign w:val="superscript"/>
              </w:rPr>
              <w:t>-1</w:t>
            </w:r>
          </w:p>
        </w:tc>
        <w:tc>
          <w:tcPr>
            <w:tcW w:w="88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 xml:space="preserve">Na </w:t>
            </w:r>
          </w:p>
          <w:p w:rsidR="001E7A93" w:rsidRPr="0026452A" w:rsidRDefault="001E7A93" w:rsidP="00646F7C">
            <w:pPr>
              <w:jc w:val="center"/>
              <w:rPr>
                <w:sz w:val="24"/>
                <w:szCs w:val="24"/>
              </w:rPr>
            </w:pPr>
            <w:r w:rsidRPr="0026452A">
              <w:rPr>
                <w:sz w:val="24"/>
                <w:szCs w:val="24"/>
              </w:rPr>
              <w:t>mg L</w:t>
            </w:r>
            <w:r w:rsidRPr="0026452A">
              <w:rPr>
                <w:sz w:val="24"/>
                <w:szCs w:val="24"/>
                <w:vertAlign w:val="superscript"/>
              </w:rPr>
              <w:t>-1</w:t>
            </w:r>
          </w:p>
        </w:tc>
        <w:tc>
          <w:tcPr>
            <w:tcW w:w="88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 xml:space="preserve">Mg </w:t>
            </w:r>
            <w:proofErr w:type="spellStart"/>
            <w:r w:rsidRPr="0026452A">
              <w:rPr>
                <w:sz w:val="24"/>
                <w:szCs w:val="24"/>
              </w:rPr>
              <w:t>mg</w:t>
            </w:r>
            <w:proofErr w:type="spellEnd"/>
            <w:r w:rsidRPr="0026452A">
              <w:rPr>
                <w:sz w:val="24"/>
                <w:szCs w:val="24"/>
              </w:rPr>
              <w:t xml:space="preserve"> L</w:t>
            </w:r>
            <w:r w:rsidRPr="0026452A">
              <w:rPr>
                <w:sz w:val="24"/>
                <w:szCs w:val="24"/>
                <w:vertAlign w:val="superscript"/>
              </w:rPr>
              <w:t>-1</w:t>
            </w:r>
          </w:p>
        </w:tc>
        <w:tc>
          <w:tcPr>
            <w:tcW w:w="1302"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 xml:space="preserve">Ca </w:t>
            </w:r>
          </w:p>
          <w:p w:rsidR="001E7A93" w:rsidRPr="0026452A" w:rsidRDefault="001E7A93" w:rsidP="00646F7C">
            <w:pPr>
              <w:jc w:val="center"/>
              <w:rPr>
                <w:sz w:val="24"/>
                <w:szCs w:val="24"/>
              </w:rPr>
            </w:pPr>
            <w:r w:rsidRPr="0026452A">
              <w:rPr>
                <w:sz w:val="24"/>
                <w:szCs w:val="24"/>
              </w:rPr>
              <w:t>mg kg</w:t>
            </w:r>
            <w:r w:rsidRPr="0026452A">
              <w:rPr>
                <w:sz w:val="24"/>
                <w:szCs w:val="24"/>
                <w:vertAlign w:val="superscript"/>
              </w:rPr>
              <w:t>-1</w:t>
            </w:r>
          </w:p>
        </w:tc>
      </w:tr>
      <w:tr w:rsidR="001E7A93" w:rsidRPr="0026452A" w:rsidTr="00646F7C">
        <w:tc>
          <w:tcPr>
            <w:tcW w:w="1203" w:type="dxa"/>
            <w:tcBorders>
              <w:top w:val="single" w:sz="4" w:space="0" w:color="auto"/>
              <w:left w:val="nil"/>
              <w:bottom w:val="nil"/>
              <w:right w:val="nil"/>
            </w:tcBorders>
          </w:tcPr>
          <w:p w:rsidR="001E7A93" w:rsidRPr="0026452A" w:rsidRDefault="001E7A93" w:rsidP="00646F7C">
            <w:pPr>
              <w:jc w:val="both"/>
              <w:rPr>
                <w:sz w:val="24"/>
                <w:szCs w:val="24"/>
              </w:rPr>
            </w:pPr>
            <w:r w:rsidRPr="0026452A">
              <w:rPr>
                <w:sz w:val="24"/>
                <w:szCs w:val="24"/>
              </w:rPr>
              <w:t>OMF</w:t>
            </w:r>
          </w:p>
        </w:tc>
        <w:tc>
          <w:tcPr>
            <w:tcW w:w="885"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3.90</w:t>
            </w:r>
          </w:p>
        </w:tc>
        <w:tc>
          <w:tcPr>
            <w:tcW w:w="885"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6.2</w:t>
            </w:r>
          </w:p>
        </w:tc>
        <w:tc>
          <w:tcPr>
            <w:tcW w:w="885"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6.3</w:t>
            </w:r>
          </w:p>
        </w:tc>
        <w:tc>
          <w:tcPr>
            <w:tcW w:w="88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6.36</w:t>
            </w:r>
          </w:p>
        </w:tc>
        <w:tc>
          <w:tcPr>
            <w:tcW w:w="1124"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16.36</w:t>
            </w:r>
          </w:p>
        </w:tc>
        <w:tc>
          <w:tcPr>
            <w:tcW w:w="88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2.29</w:t>
            </w:r>
          </w:p>
        </w:tc>
        <w:tc>
          <w:tcPr>
            <w:tcW w:w="88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1.67</w:t>
            </w:r>
          </w:p>
        </w:tc>
        <w:tc>
          <w:tcPr>
            <w:tcW w:w="88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1.9</w:t>
            </w:r>
          </w:p>
        </w:tc>
        <w:tc>
          <w:tcPr>
            <w:tcW w:w="1302"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3.4</w:t>
            </w:r>
          </w:p>
        </w:tc>
      </w:tr>
      <w:tr w:rsidR="001E7A93" w:rsidRPr="0026452A" w:rsidTr="00646F7C">
        <w:tc>
          <w:tcPr>
            <w:tcW w:w="1203" w:type="dxa"/>
          </w:tcPr>
          <w:p w:rsidR="001E7A93" w:rsidRPr="0026452A" w:rsidRDefault="001E7A93" w:rsidP="00646F7C">
            <w:pPr>
              <w:jc w:val="both"/>
              <w:rPr>
                <w:sz w:val="24"/>
                <w:szCs w:val="24"/>
              </w:rPr>
            </w:pPr>
            <w:r w:rsidRPr="0026452A">
              <w:rPr>
                <w:sz w:val="24"/>
                <w:szCs w:val="24"/>
              </w:rPr>
              <w:t>CPHA</w:t>
            </w:r>
          </w:p>
        </w:tc>
        <w:tc>
          <w:tcPr>
            <w:tcW w:w="885" w:type="dxa"/>
          </w:tcPr>
          <w:p w:rsidR="001E7A93" w:rsidRPr="0026452A" w:rsidRDefault="001E7A93" w:rsidP="00646F7C">
            <w:pPr>
              <w:jc w:val="center"/>
              <w:rPr>
                <w:sz w:val="24"/>
                <w:szCs w:val="24"/>
              </w:rPr>
            </w:pPr>
            <w:r w:rsidRPr="0026452A">
              <w:rPr>
                <w:sz w:val="24"/>
                <w:szCs w:val="24"/>
              </w:rPr>
              <w:t>7.21</w:t>
            </w:r>
          </w:p>
        </w:tc>
        <w:tc>
          <w:tcPr>
            <w:tcW w:w="885" w:type="dxa"/>
          </w:tcPr>
          <w:p w:rsidR="001E7A93" w:rsidRPr="0026452A" w:rsidRDefault="001E7A93" w:rsidP="00646F7C">
            <w:pPr>
              <w:jc w:val="center"/>
              <w:rPr>
                <w:sz w:val="24"/>
                <w:szCs w:val="24"/>
              </w:rPr>
            </w:pPr>
            <w:r w:rsidRPr="0026452A">
              <w:rPr>
                <w:sz w:val="24"/>
                <w:szCs w:val="24"/>
              </w:rPr>
              <w:t>9.5</w:t>
            </w:r>
          </w:p>
        </w:tc>
        <w:tc>
          <w:tcPr>
            <w:tcW w:w="885" w:type="dxa"/>
          </w:tcPr>
          <w:p w:rsidR="001E7A93" w:rsidRPr="0026452A" w:rsidRDefault="001E7A93" w:rsidP="00646F7C">
            <w:pPr>
              <w:jc w:val="center"/>
              <w:rPr>
                <w:sz w:val="24"/>
                <w:szCs w:val="24"/>
              </w:rPr>
            </w:pPr>
            <w:r w:rsidRPr="0026452A">
              <w:rPr>
                <w:sz w:val="24"/>
                <w:szCs w:val="24"/>
              </w:rPr>
              <w:t>2.0</w:t>
            </w:r>
          </w:p>
        </w:tc>
        <w:tc>
          <w:tcPr>
            <w:tcW w:w="886" w:type="dxa"/>
          </w:tcPr>
          <w:p w:rsidR="001E7A93" w:rsidRPr="0026452A" w:rsidRDefault="001E7A93" w:rsidP="00646F7C">
            <w:pPr>
              <w:jc w:val="center"/>
              <w:rPr>
                <w:sz w:val="24"/>
                <w:szCs w:val="24"/>
              </w:rPr>
            </w:pPr>
            <w:r w:rsidRPr="0026452A">
              <w:rPr>
                <w:sz w:val="24"/>
                <w:szCs w:val="24"/>
              </w:rPr>
              <w:t>1.02</w:t>
            </w:r>
          </w:p>
        </w:tc>
        <w:tc>
          <w:tcPr>
            <w:tcW w:w="1124" w:type="dxa"/>
          </w:tcPr>
          <w:p w:rsidR="001E7A93" w:rsidRPr="0026452A" w:rsidRDefault="001E7A93" w:rsidP="00646F7C">
            <w:pPr>
              <w:jc w:val="center"/>
              <w:rPr>
                <w:sz w:val="24"/>
                <w:szCs w:val="24"/>
              </w:rPr>
            </w:pPr>
            <w:r w:rsidRPr="0026452A">
              <w:rPr>
                <w:sz w:val="24"/>
                <w:szCs w:val="24"/>
              </w:rPr>
              <w:t>40.26</w:t>
            </w:r>
          </w:p>
        </w:tc>
        <w:tc>
          <w:tcPr>
            <w:tcW w:w="886" w:type="dxa"/>
          </w:tcPr>
          <w:p w:rsidR="001E7A93" w:rsidRPr="0026452A" w:rsidRDefault="001E7A93" w:rsidP="00646F7C">
            <w:pPr>
              <w:jc w:val="center"/>
              <w:rPr>
                <w:sz w:val="24"/>
                <w:szCs w:val="24"/>
              </w:rPr>
            </w:pPr>
            <w:r w:rsidRPr="0026452A">
              <w:rPr>
                <w:sz w:val="24"/>
                <w:szCs w:val="24"/>
              </w:rPr>
              <w:t>5.01</w:t>
            </w:r>
          </w:p>
        </w:tc>
        <w:tc>
          <w:tcPr>
            <w:tcW w:w="886" w:type="dxa"/>
          </w:tcPr>
          <w:p w:rsidR="001E7A93" w:rsidRPr="0026452A" w:rsidRDefault="001E7A93" w:rsidP="00646F7C">
            <w:pPr>
              <w:jc w:val="center"/>
              <w:rPr>
                <w:sz w:val="24"/>
                <w:szCs w:val="24"/>
              </w:rPr>
            </w:pPr>
            <w:r w:rsidRPr="0026452A">
              <w:rPr>
                <w:sz w:val="24"/>
                <w:szCs w:val="24"/>
              </w:rPr>
              <w:t>3.06</w:t>
            </w:r>
          </w:p>
        </w:tc>
        <w:tc>
          <w:tcPr>
            <w:tcW w:w="886" w:type="dxa"/>
          </w:tcPr>
          <w:p w:rsidR="001E7A93" w:rsidRPr="0026452A" w:rsidRDefault="001E7A93" w:rsidP="00646F7C">
            <w:pPr>
              <w:jc w:val="center"/>
              <w:rPr>
                <w:sz w:val="24"/>
                <w:szCs w:val="24"/>
              </w:rPr>
            </w:pPr>
            <w:r w:rsidRPr="0026452A">
              <w:rPr>
                <w:sz w:val="24"/>
                <w:szCs w:val="24"/>
              </w:rPr>
              <w:t>1.8</w:t>
            </w:r>
          </w:p>
        </w:tc>
        <w:tc>
          <w:tcPr>
            <w:tcW w:w="1302" w:type="dxa"/>
          </w:tcPr>
          <w:p w:rsidR="001E7A93" w:rsidRPr="0026452A" w:rsidRDefault="001E7A93" w:rsidP="00646F7C">
            <w:pPr>
              <w:jc w:val="center"/>
              <w:rPr>
                <w:sz w:val="24"/>
                <w:szCs w:val="24"/>
              </w:rPr>
            </w:pPr>
            <w:r w:rsidRPr="0026452A">
              <w:rPr>
                <w:sz w:val="24"/>
                <w:szCs w:val="24"/>
              </w:rPr>
              <w:t>3.6</w:t>
            </w:r>
          </w:p>
        </w:tc>
      </w:tr>
    </w:tbl>
    <w:p w:rsidR="001E7A93" w:rsidRPr="009C3A93" w:rsidRDefault="001E7A93" w:rsidP="001E7A93">
      <w:pPr>
        <w:jc w:val="both"/>
        <w:rPr>
          <w:sz w:val="32"/>
          <w:szCs w:val="24"/>
        </w:rPr>
      </w:pPr>
    </w:p>
    <w:p w:rsidR="001E7A93" w:rsidRPr="0026452A" w:rsidRDefault="001E7A93" w:rsidP="001E7A93">
      <w:pPr>
        <w:jc w:val="both"/>
        <w:rPr>
          <w:b/>
          <w:sz w:val="24"/>
          <w:szCs w:val="24"/>
        </w:rPr>
      </w:pPr>
      <w:r w:rsidRPr="0026452A">
        <w:rPr>
          <w:b/>
          <w:sz w:val="24"/>
          <w:szCs w:val="24"/>
        </w:rPr>
        <w:t xml:space="preserve">Table 3: The Growth parameters of Coffee seedlings between 4 – 24 weeks after </w:t>
      </w:r>
    </w:p>
    <w:p w:rsidR="001E7A93" w:rsidRPr="0026452A" w:rsidRDefault="001E7A93" w:rsidP="001E7A93">
      <w:pPr>
        <w:ind w:firstLine="720"/>
        <w:jc w:val="both"/>
        <w:rPr>
          <w:b/>
          <w:sz w:val="24"/>
          <w:szCs w:val="24"/>
        </w:rPr>
      </w:pPr>
      <w:r w:rsidRPr="0026452A">
        <w:rPr>
          <w:b/>
          <w:sz w:val="24"/>
          <w:szCs w:val="24"/>
        </w:rPr>
        <w:t xml:space="preserve">   </w:t>
      </w:r>
      <w:proofErr w:type="gramStart"/>
      <w:r w:rsidRPr="0026452A">
        <w:rPr>
          <w:b/>
          <w:sz w:val="24"/>
          <w:szCs w:val="24"/>
        </w:rPr>
        <w:t>transplanting</w:t>
      </w:r>
      <w:proofErr w:type="gramEnd"/>
      <w:r w:rsidRPr="0026452A">
        <w:rPr>
          <w:b/>
          <w:sz w:val="24"/>
          <w:szCs w:val="24"/>
        </w:rPr>
        <w:t xml:space="preserve"> from pre-nursery under OMF and CPHA fertilizer applications </w:t>
      </w:r>
    </w:p>
    <w:tbl>
      <w:tblPr>
        <w:tblW w:w="0" w:type="auto"/>
        <w:tblLayout w:type="fixed"/>
        <w:tblLook w:val="01E0"/>
      </w:tblPr>
      <w:tblGrid>
        <w:gridCol w:w="2448"/>
        <w:gridCol w:w="993"/>
        <w:gridCol w:w="993"/>
        <w:gridCol w:w="993"/>
        <w:gridCol w:w="993"/>
        <w:gridCol w:w="993"/>
        <w:gridCol w:w="993"/>
        <w:gridCol w:w="994"/>
      </w:tblGrid>
      <w:tr w:rsidR="001E7A93" w:rsidRPr="0026452A" w:rsidTr="00646F7C">
        <w:tc>
          <w:tcPr>
            <w:tcW w:w="2448" w:type="dxa"/>
            <w:tcBorders>
              <w:top w:val="single" w:sz="4" w:space="0" w:color="auto"/>
              <w:left w:val="nil"/>
              <w:bottom w:val="single" w:sz="4" w:space="0" w:color="auto"/>
              <w:right w:val="nil"/>
            </w:tcBorders>
          </w:tcPr>
          <w:p w:rsidR="001E7A93" w:rsidRPr="0026452A" w:rsidRDefault="001E7A93" w:rsidP="00646F7C">
            <w:pPr>
              <w:jc w:val="center"/>
              <w:rPr>
                <w:b/>
              </w:rPr>
            </w:pPr>
          </w:p>
          <w:p w:rsidR="001E7A93" w:rsidRPr="0026452A" w:rsidRDefault="001E7A93" w:rsidP="00646F7C">
            <w:pPr>
              <w:jc w:val="center"/>
              <w:rPr>
                <w:b/>
              </w:rPr>
            </w:pPr>
          </w:p>
          <w:p w:rsidR="001E7A93" w:rsidRPr="0026452A" w:rsidRDefault="001E7A93" w:rsidP="00646F7C">
            <w:pPr>
              <w:jc w:val="center"/>
              <w:rPr>
                <w:b/>
              </w:rPr>
            </w:pPr>
            <w:r w:rsidRPr="0026452A">
              <w:rPr>
                <w:b/>
              </w:rPr>
              <w:t>Treatments</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Plant Height (cm)</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Stem diameter (cm)</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Leaf  Area</w:t>
            </w:r>
          </w:p>
          <w:p w:rsidR="001E7A93" w:rsidRPr="0026452A" w:rsidRDefault="001E7A93" w:rsidP="00646F7C">
            <w:pPr>
              <w:jc w:val="center"/>
              <w:rPr>
                <w:b/>
              </w:rPr>
            </w:pPr>
            <w:r w:rsidRPr="0026452A">
              <w:rPr>
                <w:b/>
              </w:rPr>
              <w:t xml:space="preserve">(cm </w:t>
            </w:r>
            <w:r w:rsidRPr="001D5EB3">
              <w:rPr>
                <w:b/>
                <w:vertAlign w:val="superscript"/>
              </w:rPr>
              <w:t>2</w:t>
            </w:r>
            <w:r w:rsidRPr="0026452A">
              <w:rPr>
                <w:b/>
              </w:rPr>
              <w:t>)</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Number of leaf</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Number of  branch</w:t>
            </w:r>
          </w:p>
        </w:tc>
        <w:tc>
          <w:tcPr>
            <w:tcW w:w="993"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Root length (cm)</w:t>
            </w:r>
          </w:p>
        </w:tc>
        <w:tc>
          <w:tcPr>
            <w:tcW w:w="994"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Shoot length</w:t>
            </w:r>
          </w:p>
        </w:tc>
      </w:tr>
      <w:tr w:rsidR="001E7A93" w:rsidRPr="0026452A" w:rsidTr="00646F7C">
        <w:tc>
          <w:tcPr>
            <w:tcW w:w="2448" w:type="dxa"/>
            <w:tcBorders>
              <w:top w:val="single" w:sz="4" w:space="0" w:color="auto"/>
              <w:left w:val="nil"/>
              <w:bottom w:val="nil"/>
              <w:right w:val="nil"/>
            </w:tcBorders>
          </w:tcPr>
          <w:p w:rsidR="001E7A93" w:rsidRPr="0026452A" w:rsidRDefault="001E7A93" w:rsidP="00646F7C">
            <w:r w:rsidRPr="0026452A">
              <w:t xml:space="preserve">5 t/ha CPHA </w:t>
            </w:r>
          </w:p>
        </w:tc>
        <w:tc>
          <w:tcPr>
            <w:tcW w:w="993" w:type="dxa"/>
            <w:tcBorders>
              <w:top w:val="single" w:sz="4" w:space="0" w:color="auto"/>
              <w:left w:val="nil"/>
              <w:bottom w:val="nil"/>
              <w:right w:val="nil"/>
            </w:tcBorders>
          </w:tcPr>
          <w:p w:rsidR="001E7A93" w:rsidRPr="0026452A" w:rsidRDefault="001E7A93" w:rsidP="00646F7C">
            <w:pPr>
              <w:jc w:val="center"/>
            </w:pPr>
            <w:r w:rsidRPr="0026452A">
              <w:t>21.80ab</w:t>
            </w:r>
          </w:p>
        </w:tc>
        <w:tc>
          <w:tcPr>
            <w:tcW w:w="993" w:type="dxa"/>
            <w:tcBorders>
              <w:top w:val="single" w:sz="4" w:space="0" w:color="auto"/>
              <w:left w:val="nil"/>
              <w:bottom w:val="nil"/>
              <w:right w:val="nil"/>
            </w:tcBorders>
          </w:tcPr>
          <w:p w:rsidR="001E7A93" w:rsidRPr="0026452A" w:rsidRDefault="001E7A93" w:rsidP="00646F7C">
            <w:pPr>
              <w:jc w:val="center"/>
            </w:pPr>
            <w:r w:rsidRPr="0026452A">
              <w:t>0.37a</w:t>
            </w:r>
          </w:p>
        </w:tc>
        <w:tc>
          <w:tcPr>
            <w:tcW w:w="993" w:type="dxa"/>
            <w:tcBorders>
              <w:top w:val="single" w:sz="4" w:space="0" w:color="auto"/>
              <w:left w:val="nil"/>
              <w:bottom w:val="nil"/>
              <w:right w:val="nil"/>
            </w:tcBorders>
          </w:tcPr>
          <w:p w:rsidR="001E7A93" w:rsidRPr="0026452A" w:rsidRDefault="001E7A93" w:rsidP="00646F7C">
            <w:pPr>
              <w:jc w:val="center"/>
            </w:pPr>
            <w:r w:rsidRPr="0026452A">
              <w:t>39.47a</w:t>
            </w:r>
          </w:p>
        </w:tc>
        <w:tc>
          <w:tcPr>
            <w:tcW w:w="993" w:type="dxa"/>
            <w:tcBorders>
              <w:top w:val="single" w:sz="4" w:space="0" w:color="auto"/>
              <w:left w:val="nil"/>
              <w:bottom w:val="nil"/>
              <w:right w:val="nil"/>
            </w:tcBorders>
          </w:tcPr>
          <w:p w:rsidR="001E7A93" w:rsidRPr="0026452A" w:rsidRDefault="001E7A93" w:rsidP="00646F7C">
            <w:pPr>
              <w:jc w:val="center"/>
            </w:pPr>
            <w:r w:rsidRPr="0026452A">
              <w:t>13.46a</w:t>
            </w:r>
          </w:p>
        </w:tc>
        <w:tc>
          <w:tcPr>
            <w:tcW w:w="993" w:type="dxa"/>
            <w:tcBorders>
              <w:top w:val="single" w:sz="4" w:space="0" w:color="auto"/>
              <w:left w:val="nil"/>
              <w:bottom w:val="nil"/>
              <w:right w:val="nil"/>
            </w:tcBorders>
          </w:tcPr>
          <w:p w:rsidR="001E7A93" w:rsidRPr="0026452A" w:rsidRDefault="001E7A93" w:rsidP="00646F7C">
            <w:pPr>
              <w:jc w:val="center"/>
            </w:pPr>
            <w:r w:rsidRPr="0026452A">
              <w:t>0.60a</w:t>
            </w:r>
          </w:p>
        </w:tc>
        <w:tc>
          <w:tcPr>
            <w:tcW w:w="993" w:type="dxa"/>
            <w:tcBorders>
              <w:top w:val="single" w:sz="4" w:space="0" w:color="auto"/>
              <w:left w:val="nil"/>
              <w:bottom w:val="nil"/>
              <w:right w:val="nil"/>
            </w:tcBorders>
          </w:tcPr>
          <w:p w:rsidR="001E7A93" w:rsidRPr="0026452A" w:rsidRDefault="001E7A93" w:rsidP="00646F7C">
            <w:pPr>
              <w:jc w:val="center"/>
            </w:pPr>
            <w:r w:rsidRPr="0026452A">
              <w:t>13.43b</w:t>
            </w:r>
          </w:p>
        </w:tc>
        <w:tc>
          <w:tcPr>
            <w:tcW w:w="994" w:type="dxa"/>
            <w:tcBorders>
              <w:top w:val="single" w:sz="4" w:space="0" w:color="auto"/>
              <w:left w:val="nil"/>
              <w:bottom w:val="nil"/>
              <w:right w:val="nil"/>
            </w:tcBorders>
          </w:tcPr>
          <w:p w:rsidR="001E7A93" w:rsidRPr="0026452A" w:rsidRDefault="001E7A93" w:rsidP="00646F7C">
            <w:pPr>
              <w:jc w:val="center"/>
            </w:pPr>
            <w:r w:rsidRPr="0026452A">
              <w:t>15.46b</w:t>
            </w:r>
          </w:p>
        </w:tc>
      </w:tr>
      <w:tr w:rsidR="001E7A93" w:rsidRPr="0026452A" w:rsidTr="00646F7C">
        <w:tc>
          <w:tcPr>
            <w:tcW w:w="2448" w:type="dxa"/>
          </w:tcPr>
          <w:p w:rsidR="001E7A93" w:rsidRPr="0026452A" w:rsidRDefault="001E7A93" w:rsidP="00646F7C">
            <w:r w:rsidRPr="0026452A">
              <w:t>20 t/ha OMF</w:t>
            </w:r>
          </w:p>
        </w:tc>
        <w:tc>
          <w:tcPr>
            <w:tcW w:w="993" w:type="dxa"/>
          </w:tcPr>
          <w:p w:rsidR="001E7A93" w:rsidRPr="0026452A" w:rsidRDefault="001E7A93" w:rsidP="00646F7C">
            <w:pPr>
              <w:jc w:val="center"/>
            </w:pPr>
            <w:r w:rsidRPr="0026452A">
              <w:t>20.94ab</w:t>
            </w:r>
          </w:p>
        </w:tc>
        <w:tc>
          <w:tcPr>
            <w:tcW w:w="993" w:type="dxa"/>
          </w:tcPr>
          <w:p w:rsidR="001E7A93" w:rsidRPr="0026452A" w:rsidRDefault="001E7A93" w:rsidP="00646F7C">
            <w:pPr>
              <w:jc w:val="center"/>
            </w:pPr>
            <w:r w:rsidRPr="0026452A">
              <w:t>0.33a</w:t>
            </w:r>
          </w:p>
        </w:tc>
        <w:tc>
          <w:tcPr>
            <w:tcW w:w="993" w:type="dxa"/>
          </w:tcPr>
          <w:p w:rsidR="001E7A93" w:rsidRPr="0026452A" w:rsidRDefault="001E7A93" w:rsidP="00646F7C">
            <w:pPr>
              <w:jc w:val="center"/>
            </w:pPr>
            <w:r w:rsidRPr="0026452A">
              <w:t>36.81a</w:t>
            </w:r>
          </w:p>
        </w:tc>
        <w:tc>
          <w:tcPr>
            <w:tcW w:w="993" w:type="dxa"/>
          </w:tcPr>
          <w:p w:rsidR="001E7A93" w:rsidRPr="0026452A" w:rsidRDefault="001E7A93" w:rsidP="00646F7C">
            <w:pPr>
              <w:jc w:val="center"/>
            </w:pPr>
            <w:r w:rsidRPr="0026452A">
              <w:t>12.40a</w:t>
            </w:r>
          </w:p>
        </w:tc>
        <w:tc>
          <w:tcPr>
            <w:tcW w:w="993" w:type="dxa"/>
          </w:tcPr>
          <w:p w:rsidR="001E7A93" w:rsidRPr="0026452A" w:rsidRDefault="001E7A93" w:rsidP="00646F7C">
            <w:pPr>
              <w:jc w:val="center"/>
            </w:pPr>
            <w:r w:rsidRPr="0026452A">
              <w:t>0.13b</w:t>
            </w:r>
          </w:p>
        </w:tc>
        <w:tc>
          <w:tcPr>
            <w:tcW w:w="993" w:type="dxa"/>
          </w:tcPr>
          <w:p w:rsidR="001E7A93" w:rsidRPr="0026452A" w:rsidRDefault="001E7A93" w:rsidP="00646F7C">
            <w:pPr>
              <w:jc w:val="center"/>
            </w:pPr>
            <w:r w:rsidRPr="0026452A">
              <w:t>12.83b</w:t>
            </w:r>
          </w:p>
        </w:tc>
        <w:tc>
          <w:tcPr>
            <w:tcW w:w="994" w:type="dxa"/>
          </w:tcPr>
          <w:p w:rsidR="001E7A93" w:rsidRPr="0026452A" w:rsidRDefault="001E7A93" w:rsidP="00646F7C">
            <w:pPr>
              <w:jc w:val="center"/>
            </w:pPr>
            <w:r w:rsidRPr="0026452A">
              <w:t>14.32bc</w:t>
            </w:r>
          </w:p>
        </w:tc>
      </w:tr>
      <w:tr w:rsidR="001E7A93" w:rsidRPr="0026452A" w:rsidTr="00646F7C">
        <w:tc>
          <w:tcPr>
            <w:tcW w:w="2448" w:type="dxa"/>
          </w:tcPr>
          <w:p w:rsidR="001E7A93" w:rsidRPr="0026452A" w:rsidRDefault="001E7A93" w:rsidP="00646F7C">
            <w:pPr>
              <w:rPr>
                <w:lang w:val="fr-FR"/>
              </w:rPr>
            </w:pPr>
            <w:r w:rsidRPr="0026452A">
              <w:rPr>
                <w:lang w:val="fr-FR"/>
              </w:rPr>
              <w:t>20 t/ha OMF+ 5 t/ha CPHA</w:t>
            </w:r>
          </w:p>
        </w:tc>
        <w:tc>
          <w:tcPr>
            <w:tcW w:w="993" w:type="dxa"/>
          </w:tcPr>
          <w:p w:rsidR="001E7A93" w:rsidRPr="0026452A" w:rsidRDefault="001E7A93" w:rsidP="00646F7C">
            <w:pPr>
              <w:jc w:val="center"/>
            </w:pPr>
            <w:r w:rsidRPr="0026452A">
              <w:t>18.18b</w:t>
            </w:r>
          </w:p>
        </w:tc>
        <w:tc>
          <w:tcPr>
            <w:tcW w:w="993" w:type="dxa"/>
          </w:tcPr>
          <w:p w:rsidR="001E7A93" w:rsidRPr="0026452A" w:rsidRDefault="001E7A93" w:rsidP="00646F7C">
            <w:pPr>
              <w:jc w:val="center"/>
            </w:pPr>
            <w:r w:rsidRPr="0026452A">
              <w:t>0.34a</w:t>
            </w:r>
          </w:p>
        </w:tc>
        <w:tc>
          <w:tcPr>
            <w:tcW w:w="993" w:type="dxa"/>
          </w:tcPr>
          <w:p w:rsidR="001E7A93" w:rsidRPr="0026452A" w:rsidRDefault="001E7A93" w:rsidP="00646F7C">
            <w:pPr>
              <w:jc w:val="center"/>
            </w:pPr>
            <w:r w:rsidRPr="0026452A">
              <w:t>25.17b</w:t>
            </w:r>
          </w:p>
        </w:tc>
        <w:tc>
          <w:tcPr>
            <w:tcW w:w="993" w:type="dxa"/>
          </w:tcPr>
          <w:p w:rsidR="001E7A93" w:rsidRPr="0026452A" w:rsidRDefault="001E7A93" w:rsidP="00646F7C">
            <w:pPr>
              <w:jc w:val="center"/>
            </w:pPr>
            <w:r w:rsidRPr="0026452A">
              <w:t>14.13a</w:t>
            </w:r>
          </w:p>
        </w:tc>
        <w:tc>
          <w:tcPr>
            <w:tcW w:w="993" w:type="dxa"/>
          </w:tcPr>
          <w:p w:rsidR="001E7A93" w:rsidRPr="0026452A" w:rsidRDefault="001E7A93" w:rsidP="00646F7C">
            <w:pPr>
              <w:jc w:val="center"/>
            </w:pPr>
            <w:r w:rsidRPr="0026452A">
              <w:t>0.40a</w:t>
            </w:r>
          </w:p>
        </w:tc>
        <w:tc>
          <w:tcPr>
            <w:tcW w:w="993" w:type="dxa"/>
          </w:tcPr>
          <w:p w:rsidR="001E7A93" w:rsidRPr="0026452A" w:rsidRDefault="001E7A93" w:rsidP="00646F7C">
            <w:pPr>
              <w:jc w:val="center"/>
            </w:pPr>
            <w:r w:rsidRPr="0026452A">
              <w:t>10.13c</w:t>
            </w:r>
          </w:p>
        </w:tc>
        <w:tc>
          <w:tcPr>
            <w:tcW w:w="994" w:type="dxa"/>
          </w:tcPr>
          <w:p w:rsidR="001E7A93" w:rsidRPr="0026452A" w:rsidRDefault="001E7A93" w:rsidP="00646F7C">
            <w:pPr>
              <w:jc w:val="center"/>
            </w:pPr>
            <w:r w:rsidRPr="0026452A">
              <w:t>13.17c</w:t>
            </w:r>
          </w:p>
        </w:tc>
      </w:tr>
      <w:tr w:rsidR="001E7A93" w:rsidRPr="0026452A" w:rsidTr="00646F7C">
        <w:tc>
          <w:tcPr>
            <w:tcW w:w="2448" w:type="dxa"/>
          </w:tcPr>
          <w:p w:rsidR="001E7A93" w:rsidRPr="0026452A" w:rsidRDefault="001E7A93" w:rsidP="00646F7C">
            <w:pPr>
              <w:rPr>
                <w:lang w:val="fr-FR"/>
              </w:rPr>
            </w:pPr>
            <w:r w:rsidRPr="0026452A">
              <w:rPr>
                <w:lang w:val="fr-FR"/>
              </w:rPr>
              <w:t>15 t/ha OMF+ 5 t/ha CPHA</w:t>
            </w:r>
          </w:p>
        </w:tc>
        <w:tc>
          <w:tcPr>
            <w:tcW w:w="993" w:type="dxa"/>
          </w:tcPr>
          <w:p w:rsidR="001E7A93" w:rsidRPr="0026452A" w:rsidRDefault="001E7A93" w:rsidP="00646F7C">
            <w:pPr>
              <w:jc w:val="center"/>
            </w:pPr>
            <w:r w:rsidRPr="0026452A">
              <w:t>22.57a</w:t>
            </w:r>
          </w:p>
        </w:tc>
        <w:tc>
          <w:tcPr>
            <w:tcW w:w="993" w:type="dxa"/>
          </w:tcPr>
          <w:p w:rsidR="001E7A93" w:rsidRPr="0026452A" w:rsidRDefault="001E7A93" w:rsidP="00646F7C">
            <w:pPr>
              <w:jc w:val="center"/>
            </w:pPr>
            <w:r w:rsidRPr="0026452A">
              <w:t>0.39a</w:t>
            </w:r>
          </w:p>
        </w:tc>
        <w:tc>
          <w:tcPr>
            <w:tcW w:w="993" w:type="dxa"/>
          </w:tcPr>
          <w:p w:rsidR="001E7A93" w:rsidRPr="0026452A" w:rsidRDefault="001E7A93" w:rsidP="00646F7C">
            <w:pPr>
              <w:jc w:val="center"/>
            </w:pPr>
            <w:r w:rsidRPr="0026452A">
              <w:t>40.83a</w:t>
            </w:r>
          </w:p>
        </w:tc>
        <w:tc>
          <w:tcPr>
            <w:tcW w:w="993" w:type="dxa"/>
          </w:tcPr>
          <w:p w:rsidR="001E7A93" w:rsidRPr="0026452A" w:rsidRDefault="001E7A93" w:rsidP="00646F7C">
            <w:pPr>
              <w:jc w:val="center"/>
            </w:pPr>
            <w:r w:rsidRPr="0026452A">
              <w:t>14.33a</w:t>
            </w:r>
          </w:p>
        </w:tc>
        <w:tc>
          <w:tcPr>
            <w:tcW w:w="993" w:type="dxa"/>
          </w:tcPr>
          <w:p w:rsidR="001E7A93" w:rsidRPr="0026452A" w:rsidRDefault="001E7A93" w:rsidP="00646F7C">
            <w:pPr>
              <w:jc w:val="center"/>
            </w:pPr>
            <w:r w:rsidRPr="0026452A">
              <w:t>0.46a</w:t>
            </w:r>
          </w:p>
        </w:tc>
        <w:tc>
          <w:tcPr>
            <w:tcW w:w="993" w:type="dxa"/>
          </w:tcPr>
          <w:p w:rsidR="001E7A93" w:rsidRPr="0026452A" w:rsidRDefault="001E7A93" w:rsidP="00646F7C">
            <w:pPr>
              <w:jc w:val="center"/>
            </w:pPr>
            <w:r w:rsidRPr="0026452A">
              <w:t>16.96a</w:t>
            </w:r>
          </w:p>
        </w:tc>
        <w:tc>
          <w:tcPr>
            <w:tcW w:w="994" w:type="dxa"/>
          </w:tcPr>
          <w:p w:rsidR="001E7A93" w:rsidRPr="0026452A" w:rsidRDefault="001E7A93" w:rsidP="00646F7C">
            <w:pPr>
              <w:jc w:val="center"/>
            </w:pPr>
            <w:r w:rsidRPr="0026452A">
              <w:t>19.65a</w:t>
            </w:r>
          </w:p>
        </w:tc>
      </w:tr>
      <w:tr w:rsidR="001E7A93" w:rsidRPr="0026452A" w:rsidTr="00646F7C">
        <w:tc>
          <w:tcPr>
            <w:tcW w:w="2448" w:type="dxa"/>
          </w:tcPr>
          <w:p w:rsidR="001E7A93" w:rsidRPr="0026452A" w:rsidRDefault="001E7A93" w:rsidP="00646F7C">
            <w:pPr>
              <w:rPr>
                <w:lang w:val="fr-FR"/>
              </w:rPr>
            </w:pPr>
            <w:r w:rsidRPr="0026452A">
              <w:rPr>
                <w:lang w:val="fr-FR"/>
              </w:rPr>
              <w:t>10 t/ha OMF+ 5 t/ha CPHA</w:t>
            </w:r>
          </w:p>
        </w:tc>
        <w:tc>
          <w:tcPr>
            <w:tcW w:w="993" w:type="dxa"/>
          </w:tcPr>
          <w:p w:rsidR="001E7A93" w:rsidRPr="0026452A" w:rsidRDefault="001E7A93" w:rsidP="00646F7C">
            <w:pPr>
              <w:jc w:val="center"/>
            </w:pPr>
            <w:r w:rsidRPr="0026452A">
              <w:t>21.95b</w:t>
            </w:r>
          </w:p>
        </w:tc>
        <w:tc>
          <w:tcPr>
            <w:tcW w:w="993" w:type="dxa"/>
          </w:tcPr>
          <w:p w:rsidR="001E7A93" w:rsidRPr="0026452A" w:rsidRDefault="001E7A93" w:rsidP="00646F7C">
            <w:pPr>
              <w:jc w:val="center"/>
            </w:pPr>
            <w:r w:rsidRPr="0026452A">
              <w:t>0.47a</w:t>
            </w:r>
          </w:p>
        </w:tc>
        <w:tc>
          <w:tcPr>
            <w:tcW w:w="993" w:type="dxa"/>
          </w:tcPr>
          <w:p w:rsidR="001E7A93" w:rsidRPr="0026452A" w:rsidRDefault="001E7A93" w:rsidP="00646F7C">
            <w:pPr>
              <w:jc w:val="center"/>
            </w:pPr>
            <w:r w:rsidRPr="0026452A">
              <w:t>26.55b</w:t>
            </w:r>
          </w:p>
        </w:tc>
        <w:tc>
          <w:tcPr>
            <w:tcW w:w="993" w:type="dxa"/>
          </w:tcPr>
          <w:p w:rsidR="001E7A93" w:rsidRPr="0026452A" w:rsidRDefault="001E7A93" w:rsidP="00646F7C">
            <w:pPr>
              <w:jc w:val="center"/>
            </w:pPr>
            <w:r w:rsidRPr="0026452A">
              <w:t>12.60a</w:t>
            </w:r>
          </w:p>
        </w:tc>
        <w:tc>
          <w:tcPr>
            <w:tcW w:w="993" w:type="dxa"/>
          </w:tcPr>
          <w:p w:rsidR="001E7A93" w:rsidRPr="0026452A" w:rsidRDefault="001E7A93" w:rsidP="00646F7C">
            <w:pPr>
              <w:jc w:val="center"/>
            </w:pPr>
            <w:r w:rsidRPr="0026452A">
              <w:t>0.26b</w:t>
            </w:r>
          </w:p>
        </w:tc>
        <w:tc>
          <w:tcPr>
            <w:tcW w:w="993" w:type="dxa"/>
          </w:tcPr>
          <w:p w:rsidR="001E7A93" w:rsidRPr="0026452A" w:rsidRDefault="001E7A93" w:rsidP="00646F7C">
            <w:pPr>
              <w:jc w:val="center"/>
            </w:pPr>
            <w:r w:rsidRPr="0026452A">
              <w:t>12.13b</w:t>
            </w:r>
          </w:p>
        </w:tc>
        <w:tc>
          <w:tcPr>
            <w:tcW w:w="994" w:type="dxa"/>
          </w:tcPr>
          <w:p w:rsidR="001E7A93" w:rsidRPr="0026452A" w:rsidRDefault="001E7A93" w:rsidP="00646F7C">
            <w:pPr>
              <w:jc w:val="center"/>
            </w:pPr>
            <w:r w:rsidRPr="0026452A">
              <w:t>15.22b</w:t>
            </w:r>
          </w:p>
        </w:tc>
      </w:tr>
      <w:tr w:rsidR="001E7A93" w:rsidRPr="0026452A" w:rsidTr="00646F7C">
        <w:tc>
          <w:tcPr>
            <w:tcW w:w="2448" w:type="dxa"/>
          </w:tcPr>
          <w:p w:rsidR="001E7A93" w:rsidRPr="0026452A" w:rsidRDefault="001E7A93" w:rsidP="00646F7C">
            <w:pPr>
              <w:rPr>
                <w:lang w:val="fr-FR"/>
              </w:rPr>
            </w:pPr>
            <w:r w:rsidRPr="0026452A">
              <w:rPr>
                <w:lang w:val="fr-FR"/>
              </w:rPr>
              <w:t>5 t/ha OMF+ 5 t/ha CPHA</w:t>
            </w:r>
          </w:p>
        </w:tc>
        <w:tc>
          <w:tcPr>
            <w:tcW w:w="993" w:type="dxa"/>
          </w:tcPr>
          <w:p w:rsidR="001E7A93" w:rsidRPr="0026452A" w:rsidRDefault="001E7A93" w:rsidP="00646F7C">
            <w:pPr>
              <w:jc w:val="center"/>
            </w:pPr>
            <w:r w:rsidRPr="0026452A">
              <w:t>17.36b</w:t>
            </w:r>
          </w:p>
        </w:tc>
        <w:tc>
          <w:tcPr>
            <w:tcW w:w="993" w:type="dxa"/>
          </w:tcPr>
          <w:p w:rsidR="001E7A93" w:rsidRPr="0026452A" w:rsidRDefault="001E7A93" w:rsidP="00646F7C">
            <w:pPr>
              <w:jc w:val="center"/>
            </w:pPr>
            <w:r w:rsidRPr="0026452A">
              <w:t>0.26a</w:t>
            </w:r>
          </w:p>
        </w:tc>
        <w:tc>
          <w:tcPr>
            <w:tcW w:w="993" w:type="dxa"/>
          </w:tcPr>
          <w:p w:rsidR="001E7A93" w:rsidRPr="0026452A" w:rsidRDefault="001E7A93" w:rsidP="00646F7C">
            <w:pPr>
              <w:jc w:val="center"/>
            </w:pPr>
            <w:r w:rsidRPr="0026452A">
              <w:t>20.40c</w:t>
            </w:r>
          </w:p>
        </w:tc>
        <w:tc>
          <w:tcPr>
            <w:tcW w:w="993" w:type="dxa"/>
          </w:tcPr>
          <w:p w:rsidR="001E7A93" w:rsidRPr="0026452A" w:rsidRDefault="001E7A93" w:rsidP="00646F7C">
            <w:pPr>
              <w:jc w:val="center"/>
            </w:pPr>
            <w:r w:rsidRPr="0026452A">
              <w:t>8.73b</w:t>
            </w:r>
          </w:p>
        </w:tc>
        <w:tc>
          <w:tcPr>
            <w:tcW w:w="993" w:type="dxa"/>
          </w:tcPr>
          <w:p w:rsidR="001E7A93" w:rsidRPr="0026452A" w:rsidRDefault="001E7A93" w:rsidP="00646F7C">
            <w:pPr>
              <w:jc w:val="center"/>
            </w:pPr>
            <w:r w:rsidRPr="0026452A">
              <w:t>0.01c</w:t>
            </w:r>
          </w:p>
        </w:tc>
        <w:tc>
          <w:tcPr>
            <w:tcW w:w="993" w:type="dxa"/>
          </w:tcPr>
          <w:p w:rsidR="001E7A93" w:rsidRPr="0026452A" w:rsidRDefault="001E7A93" w:rsidP="00646F7C">
            <w:pPr>
              <w:jc w:val="center"/>
            </w:pPr>
            <w:r w:rsidRPr="0026452A">
              <w:t>8.8d</w:t>
            </w:r>
          </w:p>
        </w:tc>
        <w:tc>
          <w:tcPr>
            <w:tcW w:w="994" w:type="dxa"/>
          </w:tcPr>
          <w:p w:rsidR="001E7A93" w:rsidRPr="0026452A" w:rsidRDefault="001E7A93" w:rsidP="00646F7C">
            <w:pPr>
              <w:jc w:val="center"/>
            </w:pPr>
            <w:r w:rsidRPr="0026452A">
              <w:t>11.09d</w:t>
            </w:r>
          </w:p>
        </w:tc>
      </w:tr>
      <w:tr w:rsidR="001E7A93" w:rsidRPr="0026452A" w:rsidTr="00646F7C">
        <w:tc>
          <w:tcPr>
            <w:tcW w:w="2448" w:type="dxa"/>
          </w:tcPr>
          <w:p w:rsidR="001E7A93" w:rsidRPr="0026452A" w:rsidRDefault="001E7A93" w:rsidP="00646F7C">
            <w:r w:rsidRPr="0026452A">
              <w:t>400kg/ha Urea</w:t>
            </w:r>
          </w:p>
        </w:tc>
        <w:tc>
          <w:tcPr>
            <w:tcW w:w="993" w:type="dxa"/>
          </w:tcPr>
          <w:p w:rsidR="001E7A93" w:rsidRPr="0026452A" w:rsidRDefault="001E7A93" w:rsidP="00646F7C">
            <w:pPr>
              <w:jc w:val="center"/>
            </w:pPr>
            <w:r w:rsidRPr="0026452A">
              <w:t>15.24b</w:t>
            </w:r>
          </w:p>
        </w:tc>
        <w:tc>
          <w:tcPr>
            <w:tcW w:w="993" w:type="dxa"/>
          </w:tcPr>
          <w:p w:rsidR="001E7A93" w:rsidRPr="0026452A" w:rsidRDefault="001E7A93" w:rsidP="00646F7C">
            <w:pPr>
              <w:jc w:val="center"/>
            </w:pPr>
            <w:r w:rsidRPr="0026452A">
              <w:t>0.25a</w:t>
            </w:r>
          </w:p>
        </w:tc>
        <w:tc>
          <w:tcPr>
            <w:tcW w:w="993" w:type="dxa"/>
          </w:tcPr>
          <w:p w:rsidR="001E7A93" w:rsidRPr="0026452A" w:rsidRDefault="001E7A93" w:rsidP="00646F7C">
            <w:pPr>
              <w:jc w:val="center"/>
            </w:pPr>
            <w:r w:rsidRPr="0026452A">
              <w:t>20.14c</w:t>
            </w:r>
          </w:p>
        </w:tc>
        <w:tc>
          <w:tcPr>
            <w:tcW w:w="993" w:type="dxa"/>
          </w:tcPr>
          <w:p w:rsidR="001E7A93" w:rsidRPr="0026452A" w:rsidRDefault="001E7A93" w:rsidP="00646F7C">
            <w:pPr>
              <w:jc w:val="center"/>
            </w:pPr>
            <w:r w:rsidRPr="0026452A">
              <w:t>8.00b</w:t>
            </w:r>
          </w:p>
        </w:tc>
        <w:tc>
          <w:tcPr>
            <w:tcW w:w="993" w:type="dxa"/>
          </w:tcPr>
          <w:p w:rsidR="001E7A93" w:rsidRPr="0026452A" w:rsidRDefault="001E7A93" w:rsidP="00646F7C">
            <w:pPr>
              <w:jc w:val="center"/>
            </w:pPr>
            <w:r w:rsidRPr="0026452A">
              <w:t>0.33b</w:t>
            </w:r>
          </w:p>
        </w:tc>
        <w:tc>
          <w:tcPr>
            <w:tcW w:w="993" w:type="dxa"/>
          </w:tcPr>
          <w:p w:rsidR="001E7A93" w:rsidRPr="0026452A" w:rsidRDefault="001E7A93" w:rsidP="00646F7C">
            <w:pPr>
              <w:jc w:val="center"/>
            </w:pPr>
            <w:r w:rsidRPr="0026452A">
              <w:t>10.6c0</w:t>
            </w:r>
          </w:p>
        </w:tc>
        <w:tc>
          <w:tcPr>
            <w:tcW w:w="994" w:type="dxa"/>
          </w:tcPr>
          <w:p w:rsidR="001E7A93" w:rsidRPr="0026452A" w:rsidRDefault="001E7A93" w:rsidP="00646F7C">
            <w:pPr>
              <w:jc w:val="center"/>
            </w:pPr>
            <w:r w:rsidRPr="0026452A">
              <w:t>14.36c</w:t>
            </w:r>
          </w:p>
        </w:tc>
      </w:tr>
      <w:tr w:rsidR="001E7A93" w:rsidRPr="0026452A" w:rsidTr="00646F7C">
        <w:tc>
          <w:tcPr>
            <w:tcW w:w="2448" w:type="dxa"/>
            <w:tcBorders>
              <w:top w:val="nil"/>
              <w:left w:val="nil"/>
              <w:bottom w:val="single" w:sz="4" w:space="0" w:color="auto"/>
              <w:right w:val="nil"/>
            </w:tcBorders>
          </w:tcPr>
          <w:p w:rsidR="001E7A93" w:rsidRPr="0026452A" w:rsidRDefault="001E7A93" w:rsidP="00646F7C">
            <w:r w:rsidRPr="0026452A">
              <w:t>Control</w:t>
            </w:r>
          </w:p>
        </w:tc>
        <w:tc>
          <w:tcPr>
            <w:tcW w:w="993" w:type="dxa"/>
            <w:tcBorders>
              <w:top w:val="nil"/>
              <w:left w:val="nil"/>
              <w:bottom w:val="single" w:sz="4" w:space="0" w:color="auto"/>
              <w:right w:val="nil"/>
            </w:tcBorders>
          </w:tcPr>
          <w:p w:rsidR="001E7A93" w:rsidRPr="0026452A" w:rsidRDefault="001E7A93" w:rsidP="00646F7C">
            <w:pPr>
              <w:jc w:val="center"/>
            </w:pPr>
            <w:r w:rsidRPr="0026452A">
              <w:t>12.24c</w:t>
            </w:r>
          </w:p>
        </w:tc>
        <w:tc>
          <w:tcPr>
            <w:tcW w:w="993" w:type="dxa"/>
            <w:tcBorders>
              <w:top w:val="nil"/>
              <w:left w:val="nil"/>
              <w:bottom w:val="single" w:sz="4" w:space="0" w:color="auto"/>
              <w:right w:val="nil"/>
            </w:tcBorders>
          </w:tcPr>
          <w:p w:rsidR="001E7A93" w:rsidRPr="0026452A" w:rsidRDefault="001E7A93" w:rsidP="00646F7C">
            <w:pPr>
              <w:jc w:val="center"/>
            </w:pPr>
            <w:r w:rsidRPr="0026452A">
              <w:t>0.22a</w:t>
            </w:r>
          </w:p>
        </w:tc>
        <w:tc>
          <w:tcPr>
            <w:tcW w:w="993" w:type="dxa"/>
            <w:tcBorders>
              <w:top w:val="nil"/>
              <w:left w:val="nil"/>
              <w:bottom w:val="single" w:sz="4" w:space="0" w:color="auto"/>
              <w:right w:val="nil"/>
            </w:tcBorders>
          </w:tcPr>
          <w:p w:rsidR="001E7A93" w:rsidRPr="0026452A" w:rsidRDefault="001E7A93" w:rsidP="00646F7C">
            <w:pPr>
              <w:jc w:val="center"/>
            </w:pPr>
            <w:r w:rsidRPr="0026452A">
              <w:t>15.60d</w:t>
            </w:r>
          </w:p>
        </w:tc>
        <w:tc>
          <w:tcPr>
            <w:tcW w:w="993" w:type="dxa"/>
            <w:tcBorders>
              <w:top w:val="nil"/>
              <w:left w:val="nil"/>
              <w:bottom w:val="single" w:sz="4" w:space="0" w:color="auto"/>
              <w:right w:val="nil"/>
            </w:tcBorders>
          </w:tcPr>
          <w:p w:rsidR="001E7A93" w:rsidRPr="0026452A" w:rsidRDefault="001E7A93" w:rsidP="00646F7C">
            <w:pPr>
              <w:jc w:val="center"/>
            </w:pPr>
            <w:r w:rsidRPr="0026452A">
              <w:t>6.00b</w:t>
            </w:r>
          </w:p>
        </w:tc>
        <w:tc>
          <w:tcPr>
            <w:tcW w:w="993" w:type="dxa"/>
            <w:tcBorders>
              <w:top w:val="nil"/>
              <w:left w:val="nil"/>
              <w:bottom w:val="single" w:sz="4" w:space="0" w:color="auto"/>
              <w:right w:val="nil"/>
            </w:tcBorders>
          </w:tcPr>
          <w:p w:rsidR="001E7A93" w:rsidRPr="0026452A" w:rsidRDefault="001E7A93" w:rsidP="00646F7C">
            <w:pPr>
              <w:jc w:val="center"/>
            </w:pPr>
            <w:r w:rsidRPr="0026452A">
              <w:t>0.01c</w:t>
            </w:r>
          </w:p>
        </w:tc>
        <w:tc>
          <w:tcPr>
            <w:tcW w:w="993" w:type="dxa"/>
            <w:tcBorders>
              <w:top w:val="nil"/>
              <w:left w:val="nil"/>
              <w:bottom w:val="single" w:sz="4" w:space="0" w:color="auto"/>
              <w:right w:val="nil"/>
            </w:tcBorders>
          </w:tcPr>
          <w:p w:rsidR="001E7A93" w:rsidRPr="0026452A" w:rsidRDefault="001E7A93" w:rsidP="00646F7C">
            <w:pPr>
              <w:jc w:val="center"/>
            </w:pPr>
            <w:r w:rsidRPr="0026452A">
              <w:t>7.00d</w:t>
            </w:r>
          </w:p>
        </w:tc>
        <w:tc>
          <w:tcPr>
            <w:tcW w:w="994" w:type="dxa"/>
            <w:tcBorders>
              <w:top w:val="nil"/>
              <w:left w:val="nil"/>
              <w:bottom w:val="single" w:sz="4" w:space="0" w:color="auto"/>
              <w:right w:val="nil"/>
            </w:tcBorders>
          </w:tcPr>
          <w:p w:rsidR="001E7A93" w:rsidRPr="0026452A" w:rsidRDefault="001E7A93" w:rsidP="00646F7C">
            <w:pPr>
              <w:jc w:val="center"/>
            </w:pPr>
            <w:r w:rsidRPr="0026452A">
              <w:t>10.23d</w:t>
            </w:r>
          </w:p>
        </w:tc>
      </w:tr>
    </w:tbl>
    <w:p w:rsidR="001E7A93" w:rsidRPr="001D5EB3" w:rsidRDefault="001E7A93" w:rsidP="001E7A93">
      <w:pPr>
        <w:jc w:val="both"/>
      </w:pPr>
      <w:r w:rsidRPr="001D5EB3">
        <w:t>Treatment means within each column followed by the same letters are not significantly different from each other using Duncan Multiple Range Test at 5% level</w:t>
      </w:r>
    </w:p>
    <w:p w:rsidR="001E7A93" w:rsidRPr="001D5EB3" w:rsidRDefault="001E7A93" w:rsidP="001E7A93">
      <w:pPr>
        <w:jc w:val="both"/>
        <w:rPr>
          <w:sz w:val="32"/>
          <w:szCs w:val="24"/>
        </w:rPr>
      </w:pPr>
    </w:p>
    <w:p w:rsidR="001E7A93" w:rsidRPr="0026452A" w:rsidRDefault="001E7A93" w:rsidP="001E7A93">
      <w:pPr>
        <w:jc w:val="both"/>
        <w:rPr>
          <w:b/>
          <w:sz w:val="24"/>
          <w:szCs w:val="24"/>
        </w:rPr>
      </w:pPr>
      <w:r w:rsidRPr="0026452A">
        <w:rPr>
          <w:b/>
          <w:sz w:val="24"/>
          <w:szCs w:val="24"/>
        </w:rPr>
        <w:t xml:space="preserve">Table 4: The yield parameters of Coffee Seedlings 24 weeks after transplanting under </w:t>
      </w:r>
    </w:p>
    <w:p w:rsidR="001E7A93" w:rsidRPr="0026452A" w:rsidRDefault="001E7A93" w:rsidP="001E7A93">
      <w:pPr>
        <w:ind w:firstLine="720"/>
        <w:jc w:val="both"/>
        <w:rPr>
          <w:b/>
          <w:sz w:val="24"/>
          <w:szCs w:val="24"/>
        </w:rPr>
      </w:pPr>
      <w:r w:rsidRPr="0026452A">
        <w:rPr>
          <w:b/>
          <w:sz w:val="24"/>
          <w:szCs w:val="24"/>
        </w:rPr>
        <w:t xml:space="preserve">   </w:t>
      </w:r>
      <w:proofErr w:type="gramStart"/>
      <w:r w:rsidRPr="0026452A">
        <w:rPr>
          <w:b/>
          <w:sz w:val="24"/>
          <w:szCs w:val="24"/>
        </w:rPr>
        <w:t>different</w:t>
      </w:r>
      <w:proofErr w:type="gramEnd"/>
      <w:r w:rsidRPr="0026452A">
        <w:rPr>
          <w:b/>
          <w:sz w:val="24"/>
          <w:szCs w:val="24"/>
        </w:rPr>
        <w:t xml:space="preserve"> levels of OMF + CPHA fertilizer application.</w:t>
      </w:r>
    </w:p>
    <w:tbl>
      <w:tblPr>
        <w:tblW w:w="8885" w:type="dxa"/>
        <w:tblLook w:val="01E0"/>
      </w:tblPr>
      <w:tblGrid>
        <w:gridCol w:w="3102"/>
        <w:gridCol w:w="1396"/>
        <w:gridCol w:w="1396"/>
        <w:gridCol w:w="1594"/>
        <w:gridCol w:w="1397"/>
      </w:tblGrid>
      <w:tr w:rsidR="001E7A93" w:rsidRPr="0026452A" w:rsidTr="00646F7C">
        <w:tc>
          <w:tcPr>
            <w:tcW w:w="3102"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p>
          <w:p w:rsidR="001E7A93" w:rsidRPr="0026452A" w:rsidRDefault="001E7A93" w:rsidP="00646F7C">
            <w:pPr>
              <w:jc w:val="center"/>
              <w:rPr>
                <w:b/>
                <w:sz w:val="24"/>
                <w:szCs w:val="24"/>
              </w:rPr>
            </w:pPr>
          </w:p>
          <w:p w:rsidR="001E7A93" w:rsidRPr="0026452A" w:rsidRDefault="001E7A93" w:rsidP="00646F7C">
            <w:pPr>
              <w:jc w:val="center"/>
              <w:rPr>
                <w:b/>
                <w:sz w:val="24"/>
                <w:szCs w:val="24"/>
              </w:rPr>
            </w:pPr>
            <w:r w:rsidRPr="0026452A">
              <w:rPr>
                <w:b/>
                <w:sz w:val="24"/>
                <w:szCs w:val="24"/>
              </w:rPr>
              <w:t>Treatment</w:t>
            </w:r>
          </w:p>
        </w:tc>
        <w:tc>
          <w:tcPr>
            <w:tcW w:w="1396"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Fresh Root Weight</w:t>
            </w:r>
          </w:p>
          <w:p w:rsidR="001E7A93" w:rsidRPr="0026452A" w:rsidRDefault="001E7A93" w:rsidP="00646F7C">
            <w:pPr>
              <w:jc w:val="center"/>
              <w:rPr>
                <w:b/>
                <w:sz w:val="24"/>
                <w:szCs w:val="24"/>
              </w:rPr>
            </w:pPr>
            <w:r w:rsidRPr="0026452A">
              <w:rPr>
                <w:b/>
                <w:sz w:val="24"/>
                <w:szCs w:val="24"/>
              </w:rPr>
              <w:t>(g)</w:t>
            </w:r>
          </w:p>
        </w:tc>
        <w:tc>
          <w:tcPr>
            <w:tcW w:w="1396"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Dry Root Weight</w:t>
            </w:r>
          </w:p>
          <w:p w:rsidR="001E7A93" w:rsidRPr="0026452A" w:rsidRDefault="001E7A93" w:rsidP="00646F7C">
            <w:pPr>
              <w:jc w:val="center"/>
              <w:rPr>
                <w:b/>
                <w:sz w:val="24"/>
                <w:szCs w:val="24"/>
              </w:rPr>
            </w:pPr>
            <w:r w:rsidRPr="0026452A">
              <w:rPr>
                <w:b/>
                <w:sz w:val="24"/>
                <w:szCs w:val="24"/>
              </w:rPr>
              <w:t>(g)</w:t>
            </w:r>
          </w:p>
        </w:tc>
        <w:tc>
          <w:tcPr>
            <w:tcW w:w="1594"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Fresh Shoot</w:t>
            </w:r>
          </w:p>
          <w:p w:rsidR="001E7A93" w:rsidRPr="0026452A" w:rsidRDefault="001E7A93" w:rsidP="00646F7C">
            <w:pPr>
              <w:jc w:val="center"/>
              <w:rPr>
                <w:b/>
                <w:sz w:val="24"/>
                <w:szCs w:val="24"/>
              </w:rPr>
            </w:pPr>
            <w:r w:rsidRPr="0026452A">
              <w:rPr>
                <w:b/>
                <w:sz w:val="24"/>
                <w:szCs w:val="24"/>
              </w:rPr>
              <w:t>Weight</w:t>
            </w:r>
          </w:p>
          <w:p w:rsidR="001E7A93" w:rsidRPr="0026452A" w:rsidRDefault="001E7A93" w:rsidP="00646F7C">
            <w:pPr>
              <w:jc w:val="center"/>
              <w:rPr>
                <w:b/>
                <w:sz w:val="24"/>
                <w:szCs w:val="24"/>
              </w:rPr>
            </w:pPr>
            <w:r w:rsidRPr="0026452A">
              <w:rPr>
                <w:b/>
                <w:sz w:val="24"/>
                <w:szCs w:val="24"/>
              </w:rPr>
              <w:t>(g)</w:t>
            </w:r>
          </w:p>
        </w:tc>
        <w:tc>
          <w:tcPr>
            <w:tcW w:w="1397"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Dry Shoot Weight</w:t>
            </w:r>
          </w:p>
          <w:p w:rsidR="001E7A93" w:rsidRPr="0026452A" w:rsidRDefault="001E7A93" w:rsidP="00646F7C">
            <w:pPr>
              <w:jc w:val="center"/>
              <w:rPr>
                <w:b/>
                <w:sz w:val="24"/>
                <w:szCs w:val="24"/>
              </w:rPr>
            </w:pPr>
            <w:r w:rsidRPr="0026452A">
              <w:rPr>
                <w:b/>
                <w:sz w:val="24"/>
                <w:szCs w:val="24"/>
              </w:rPr>
              <w:t>(g)</w:t>
            </w:r>
          </w:p>
        </w:tc>
      </w:tr>
      <w:tr w:rsidR="001E7A93" w:rsidRPr="0026452A" w:rsidTr="00646F7C">
        <w:tc>
          <w:tcPr>
            <w:tcW w:w="3102" w:type="dxa"/>
            <w:tcBorders>
              <w:top w:val="single" w:sz="4" w:space="0" w:color="auto"/>
              <w:left w:val="nil"/>
              <w:bottom w:val="nil"/>
              <w:right w:val="nil"/>
            </w:tcBorders>
          </w:tcPr>
          <w:p w:rsidR="001E7A93" w:rsidRPr="0026452A" w:rsidRDefault="001E7A93" w:rsidP="00646F7C">
            <w:pPr>
              <w:rPr>
                <w:sz w:val="24"/>
                <w:szCs w:val="24"/>
              </w:rPr>
            </w:pPr>
            <w:r w:rsidRPr="0026452A">
              <w:rPr>
                <w:sz w:val="24"/>
                <w:szCs w:val="24"/>
              </w:rPr>
              <w:t xml:space="preserve">5 t/ha CPHA </w:t>
            </w:r>
          </w:p>
        </w:tc>
        <w:tc>
          <w:tcPr>
            <w:tcW w:w="139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1.66c</w:t>
            </w:r>
          </w:p>
        </w:tc>
        <w:tc>
          <w:tcPr>
            <w:tcW w:w="1396"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1.33a</w:t>
            </w:r>
          </w:p>
        </w:tc>
        <w:tc>
          <w:tcPr>
            <w:tcW w:w="1594"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22.00a</w:t>
            </w:r>
          </w:p>
        </w:tc>
        <w:tc>
          <w:tcPr>
            <w:tcW w:w="1397"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4.66b</w:t>
            </w:r>
          </w:p>
        </w:tc>
      </w:tr>
      <w:tr w:rsidR="001E7A93" w:rsidRPr="0026452A" w:rsidTr="00646F7C">
        <w:tc>
          <w:tcPr>
            <w:tcW w:w="3102" w:type="dxa"/>
          </w:tcPr>
          <w:p w:rsidR="001E7A93" w:rsidRPr="0026452A" w:rsidRDefault="001E7A93" w:rsidP="00646F7C">
            <w:pPr>
              <w:rPr>
                <w:sz w:val="24"/>
                <w:szCs w:val="24"/>
              </w:rPr>
            </w:pPr>
            <w:r w:rsidRPr="0026452A">
              <w:rPr>
                <w:sz w:val="24"/>
                <w:szCs w:val="24"/>
              </w:rPr>
              <w:t>20 t/ha OMF</w:t>
            </w:r>
          </w:p>
        </w:tc>
        <w:tc>
          <w:tcPr>
            <w:tcW w:w="1396" w:type="dxa"/>
          </w:tcPr>
          <w:p w:rsidR="001E7A93" w:rsidRPr="0026452A" w:rsidRDefault="001E7A93" w:rsidP="00646F7C">
            <w:pPr>
              <w:jc w:val="center"/>
              <w:rPr>
                <w:sz w:val="24"/>
                <w:szCs w:val="24"/>
              </w:rPr>
            </w:pPr>
            <w:r w:rsidRPr="0026452A">
              <w:rPr>
                <w:sz w:val="24"/>
                <w:szCs w:val="24"/>
              </w:rPr>
              <w:t>5.33a</w:t>
            </w:r>
          </w:p>
        </w:tc>
        <w:tc>
          <w:tcPr>
            <w:tcW w:w="1396" w:type="dxa"/>
          </w:tcPr>
          <w:p w:rsidR="001E7A93" w:rsidRPr="0026452A" w:rsidRDefault="001E7A93" w:rsidP="00646F7C">
            <w:pPr>
              <w:jc w:val="center"/>
              <w:rPr>
                <w:sz w:val="24"/>
                <w:szCs w:val="24"/>
              </w:rPr>
            </w:pPr>
            <w:r w:rsidRPr="0026452A">
              <w:rPr>
                <w:sz w:val="24"/>
                <w:szCs w:val="24"/>
              </w:rPr>
              <w:t>2.00a</w:t>
            </w:r>
          </w:p>
        </w:tc>
        <w:tc>
          <w:tcPr>
            <w:tcW w:w="1594" w:type="dxa"/>
          </w:tcPr>
          <w:p w:rsidR="001E7A93" w:rsidRPr="0026452A" w:rsidRDefault="001E7A93" w:rsidP="00646F7C">
            <w:pPr>
              <w:jc w:val="center"/>
              <w:rPr>
                <w:sz w:val="24"/>
                <w:szCs w:val="24"/>
              </w:rPr>
            </w:pPr>
            <w:r w:rsidRPr="0026452A">
              <w:rPr>
                <w:sz w:val="24"/>
                <w:szCs w:val="24"/>
              </w:rPr>
              <w:t>22.00a</w:t>
            </w:r>
          </w:p>
        </w:tc>
        <w:tc>
          <w:tcPr>
            <w:tcW w:w="1397" w:type="dxa"/>
          </w:tcPr>
          <w:p w:rsidR="001E7A93" w:rsidRPr="0026452A" w:rsidRDefault="001E7A93" w:rsidP="00646F7C">
            <w:pPr>
              <w:jc w:val="center"/>
              <w:rPr>
                <w:sz w:val="24"/>
                <w:szCs w:val="24"/>
              </w:rPr>
            </w:pPr>
            <w:r w:rsidRPr="0026452A">
              <w:rPr>
                <w:sz w:val="24"/>
                <w:szCs w:val="24"/>
              </w:rPr>
              <w:t>4.66b</w:t>
            </w:r>
          </w:p>
        </w:tc>
      </w:tr>
      <w:tr w:rsidR="001E7A93" w:rsidRPr="0026452A" w:rsidTr="00646F7C">
        <w:tc>
          <w:tcPr>
            <w:tcW w:w="3102" w:type="dxa"/>
          </w:tcPr>
          <w:p w:rsidR="001E7A93" w:rsidRPr="0026452A" w:rsidRDefault="001E7A93" w:rsidP="00646F7C">
            <w:pPr>
              <w:rPr>
                <w:sz w:val="24"/>
                <w:szCs w:val="24"/>
                <w:lang w:val="fr-FR"/>
              </w:rPr>
            </w:pPr>
            <w:r w:rsidRPr="0026452A">
              <w:rPr>
                <w:sz w:val="24"/>
                <w:szCs w:val="24"/>
                <w:lang w:val="fr-FR"/>
              </w:rPr>
              <w:t>20 t/ha OMF+ 5 t/ha CPHA</w:t>
            </w:r>
          </w:p>
        </w:tc>
        <w:tc>
          <w:tcPr>
            <w:tcW w:w="1396" w:type="dxa"/>
          </w:tcPr>
          <w:p w:rsidR="001E7A93" w:rsidRPr="0026452A" w:rsidRDefault="001E7A93" w:rsidP="00646F7C">
            <w:pPr>
              <w:jc w:val="center"/>
              <w:rPr>
                <w:sz w:val="24"/>
                <w:szCs w:val="24"/>
              </w:rPr>
            </w:pPr>
            <w:r w:rsidRPr="0026452A">
              <w:rPr>
                <w:sz w:val="24"/>
                <w:szCs w:val="24"/>
              </w:rPr>
              <w:t>5.33a</w:t>
            </w:r>
          </w:p>
        </w:tc>
        <w:tc>
          <w:tcPr>
            <w:tcW w:w="1396" w:type="dxa"/>
          </w:tcPr>
          <w:p w:rsidR="001E7A93" w:rsidRPr="0026452A" w:rsidRDefault="001E7A93" w:rsidP="00646F7C">
            <w:pPr>
              <w:jc w:val="center"/>
              <w:rPr>
                <w:sz w:val="24"/>
                <w:szCs w:val="24"/>
              </w:rPr>
            </w:pPr>
            <w:r w:rsidRPr="0026452A">
              <w:rPr>
                <w:sz w:val="24"/>
                <w:szCs w:val="24"/>
              </w:rPr>
              <w:t>2.00a</w:t>
            </w:r>
          </w:p>
        </w:tc>
        <w:tc>
          <w:tcPr>
            <w:tcW w:w="1594" w:type="dxa"/>
          </w:tcPr>
          <w:p w:rsidR="001E7A93" w:rsidRPr="0026452A" w:rsidRDefault="001E7A93" w:rsidP="00646F7C">
            <w:pPr>
              <w:jc w:val="center"/>
              <w:rPr>
                <w:sz w:val="24"/>
                <w:szCs w:val="24"/>
              </w:rPr>
            </w:pPr>
            <w:r w:rsidRPr="0026452A">
              <w:rPr>
                <w:sz w:val="24"/>
                <w:szCs w:val="24"/>
              </w:rPr>
              <w:t>16.66b</w:t>
            </w:r>
          </w:p>
        </w:tc>
        <w:tc>
          <w:tcPr>
            <w:tcW w:w="1397" w:type="dxa"/>
          </w:tcPr>
          <w:p w:rsidR="001E7A93" w:rsidRPr="0026452A" w:rsidRDefault="001E7A93" w:rsidP="00646F7C">
            <w:pPr>
              <w:jc w:val="center"/>
              <w:rPr>
                <w:sz w:val="24"/>
                <w:szCs w:val="24"/>
              </w:rPr>
            </w:pPr>
            <w:r w:rsidRPr="0026452A">
              <w:rPr>
                <w:sz w:val="24"/>
                <w:szCs w:val="24"/>
              </w:rPr>
              <w:t>6.33a</w:t>
            </w:r>
          </w:p>
        </w:tc>
      </w:tr>
      <w:tr w:rsidR="001E7A93" w:rsidRPr="0026452A" w:rsidTr="00646F7C">
        <w:tc>
          <w:tcPr>
            <w:tcW w:w="3102" w:type="dxa"/>
          </w:tcPr>
          <w:p w:rsidR="001E7A93" w:rsidRPr="0026452A" w:rsidRDefault="001E7A93" w:rsidP="00646F7C">
            <w:pPr>
              <w:rPr>
                <w:sz w:val="24"/>
                <w:szCs w:val="24"/>
                <w:lang w:val="fr-FR"/>
              </w:rPr>
            </w:pPr>
            <w:r w:rsidRPr="0026452A">
              <w:rPr>
                <w:sz w:val="24"/>
                <w:szCs w:val="24"/>
                <w:lang w:val="fr-FR"/>
              </w:rPr>
              <w:t>15 t/ha OMF+ 5 t/ha CPHA</w:t>
            </w:r>
          </w:p>
        </w:tc>
        <w:tc>
          <w:tcPr>
            <w:tcW w:w="1396" w:type="dxa"/>
          </w:tcPr>
          <w:p w:rsidR="001E7A93" w:rsidRPr="0026452A" w:rsidRDefault="001E7A93" w:rsidP="00646F7C">
            <w:pPr>
              <w:jc w:val="center"/>
              <w:rPr>
                <w:sz w:val="24"/>
                <w:szCs w:val="24"/>
              </w:rPr>
            </w:pPr>
            <w:r w:rsidRPr="0026452A">
              <w:rPr>
                <w:sz w:val="24"/>
                <w:szCs w:val="24"/>
              </w:rPr>
              <w:t>6.33a</w:t>
            </w:r>
          </w:p>
        </w:tc>
        <w:tc>
          <w:tcPr>
            <w:tcW w:w="1396" w:type="dxa"/>
          </w:tcPr>
          <w:p w:rsidR="001E7A93" w:rsidRPr="0026452A" w:rsidRDefault="001E7A93" w:rsidP="00646F7C">
            <w:pPr>
              <w:jc w:val="center"/>
              <w:rPr>
                <w:sz w:val="24"/>
                <w:szCs w:val="24"/>
              </w:rPr>
            </w:pPr>
            <w:r w:rsidRPr="0026452A">
              <w:rPr>
                <w:sz w:val="24"/>
                <w:szCs w:val="24"/>
              </w:rPr>
              <w:t>2.66a</w:t>
            </w:r>
          </w:p>
        </w:tc>
        <w:tc>
          <w:tcPr>
            <w:tcW w:w="1594" w:type="dxa"/>
          </w:tcPr>
          <w:p w:rsidR="001E7A93" w:rsidRPr="0026452A" w:rsidRDefault="001E7A93" w:rsidP="00646F7C">
            <w:pPr>
              <w:jc w:val="center"/>
              <w:rPr>
                <w:sz w:val="24"/>
                <w:szCs w:val="24"/>
              </w:rPr>
            </w:pPr>
            <w:r w:rsidRPr="0026452A">
              <w:rPr>
                <w:sz w:val="24"/>
                <w:szCs w:val="24"/>
              </w:rPr>
              <w:t>23.66a</w:t>
            </w:r>
          </w:p>
        </w:tc>
        <w:tc>
          <w:tcPr>
            <w:tcW w:w="1397" w:type="dxa"/>
          </w:tcPr>
          <w:p w:rsidR="001E7A93" w:rsidRPr="0026452A" w:rsidRDefault="001E7A93" w:rsidP="00646F7C">
            <w:pPr>
              <w:jc w:val="center"/>
              <w:rPr>
                <w:sz w:val="24"/>
                <w:szCs w:val="24"/>
              </w:rPr>
            </w:pPr>
            <w:r w:rsidRPr="0026452A">
              <w:rPr>
                <w:sz w:val="24"/>
                <w:szCs w:val="24"/>
              </w:rPr>
              <w:t>8.00a</w:t>
            </w:r>
          </w:p>
        </w:tc>
      </w:tr>
      <w:tr w:rsidR="001E7A93" w:rsidRPr="0026452A" w:rsidTr="00646F7C">
        <w:tc>
          <w:tcPr>
            <w:tcW w:w="3102" w:type="dxa"/>
          </w:tcPr>
          <w:p w:rsidR="001E7A93" w:rsidRPr="0026452A" w:rsidRDefault="001E7A93" w:rsidP="00646F7C">
            <w:pPr>
              <w:rPr>
                <w:sz w:val="24"/>
                <w:szCs w:val="24"/>
                <w:lang w:val="fr-FR"/>
              </w:rPr>
            </w:pPr>
            <w:r w:rsidRPr="0026452A">
              <w:rPr>
                <w:sz w:val="24"/>
                <w:szCs w:val="24"/>
                <w:lang w:val="fr-FR"/>
              </w:rPr>
              <w:t>10 t/ha OMF+ 5 t/ha CPHA</w:t>
            </w:r>
          </w:p>
        </w:tc>
        <w:tc>
          <w:tcPr>
            <w:tcW w:w="1396" w:type="dxa"/>
          </w:tcPr>
          <w:p w:rsidR="001E7A93" w:rsidRPr="0026452A" w:rsidRDefault="001E7A93" w:rsidP="00646F7C">
            <w:pPr>
              <w:jc w:val="center"/>
              <w:rPr>
                <w:sz w:val="24"/>
                <w:szCs w:val="24"/>
              </w:rPr>
            </w:pPr>
            <w:r w:rsidRPr="0026452A">
              <w:rPr>
                <w:sz w:val="24"/>
                <w:szCs w:val="24"/>
              </w:rPr>
              <w:t>3.33b</w:t>
            </w:r>
          </w:p>
        </w:tc>
        <w:tc>
          <w:tcPr>
            <w:tcW w:w="1396" w:type="dxa"/>
          </w:tcPr>
          <w:p w:rsidR="001E7A93" w:rsidRPr="0026452A" w:rsidRDefault="001E7A93" w:rsidP="00646F7C">
            <w:pPr>
              <w:jc w:val="center"/>
              <w:rPr>
                <w:sz w:val="24"/>
                <w:szCs w:val="24"/>
              </w:rPr>
            </w:pPr>
            <w:r w:rsidRPr="0026452A">
              <w:rPr>
                <w:sz w:val="24"/>
                <w:szCs w:val="24"/>
              </w:rPr>
              <w:t>1.66a</w:t>
            </w:r>
          </w:p>
        </w:tc>
        <w:tc>
          <w:tcPr>
            <w:tcW w:w="1594" w:type="dxa"/>
          </w:tcPr>
          <w:p w:rsidR="001E7A93" w:rsidRPr="0026452A" w:rsidRDefault="001E7A93" w:rsidP="00646F7C">
            <w:pPr>
              <w:jc w:val="center"/>
              <w:rPr>
                <w:sz w:val="24"/>
                <w:szCs w:val="24"/>
              </w:rPr>
            </w:pPr>
            <w:r w:rsidRPr="0026452A">
              <w:rPr>
                <w:sz w:val="24"/>
                <w:szCs w:val="24"/>
              </w:rPr>
              <w:t>17.00b</w:t>
            </w:r>
          </w:p>
        </w:tc>
        <w:tc>
          <w:tcPr>
            <w:tcW w:w="1397" w:type="dxa"/>
          </w:tcPr>
          <w:p w:rsidR="001E7A93" w:rsidRPr="0026452A" w:rsidRDefault="001E7A93" w:rsidP="00646F7C">
            <w:pPr>
              <w:jc w:val="center"/>
              <w:rPr>
                <w:sz w:val="24"/>
                <w:szCs w:val="24"/>
              </w:rPr>
            </w:pPr>
            <w:r w:rsidRPr="0026452A">
              <w:rPr>
                <w:sz w:val="24"/>
                <w:szCs w:val="24"/>
              </w:rPr>
              <w:t>8.00a</w:t>
            </w:r>
          </w:p>
        </w:tc>
      </w:tr>
      <w:tr w:rsidR="001E7A93" w:rsidRPr="0026452A" w:rsidTr="00646F7C">
        <w:tc>
          <w:tcPr>
            <w:tcW w:w="3102" w:type="dxa"/>
          </w:tcPr>
          <w:p w:rsidR="001E7A93" w:rsidRPr="0026452A" w:rsidRDefault="001E7A93" w:rsidP="00646F7C">
            <w:pPr>
              <w:rPr>
                <w:sz w:val="24"/>
                <w:szCs w:val="24"/>
                <w:lang w:val="fr-FR"/>
              </w:rPr>
            </w:pPr>
            <w:r w:rsidRPr="0026452A">
              <w:rPr>
                <w:sz w:val="24"/>
                <w:szCs w:val="24"/>
                <w:lang w:val="fr-FR"/>
              </w:rPr>
              <w:t>5 t/ha OMF+ 5 t/ha CPHA</w:t>
            </w:r>
          </w:p>
        </w:tc>
        <w:tc>
          <w:tcPr>
            <w:tcW w:w="1396" w:type="dxa"/>
          </w:tcPr>
          <w:p w:rsidR="001E7A93" w:rsidRPr="0026452A" w:rsidRDefault="001E7A93" w:rsidP="00646F7C">
            <w:pPr>
              <w:jc w:val="center"/>
              <w:rPr>
                <w:sz w:val="24"/>
                <w:szCs w:val="24"/>
              </w:rPr>
            </w:pPr>
            <w:r w:rsidRPr="0026452A">
              <w:rPr>
                <w:sz w:val="24"/>
                <w:szCs w:val="24"/>
              </w:rPr>
              <w:t>3.00b</w:t>
            </w:r>
          </w:p>
        </w:tc>
        <w:tc>
          <w:tcPr>
            <w:tcW w:w="1396" w:type="dxa"/>
          </w:tcPr>
          <w:p w:rsidR="001E7A93" w:rsidRPr="0026452A" w:rsidRDefault="001E7A93" w:rsidP="00646F7C">
            <w:pPr>
              <w:jc w:val="center"/>
              <w:rPr>
                <w:sz w:val="24"/>
                <w:szCs w:val="24"/>
              </w:rPr>
            </w:pPr>
            <w:r w:rsidRPr="0026452A">
              <w:rPr>
                <w:sz w:val="24"/>
                <w:szCs w:val="24"/>
              </w:rPr>
              <w:t>2.00a</w:t>
            </w:r>
          </w:p>
        </w:tc>
        <w:tc>
          <w:tcPr>
            <w:tcW w:w="1594" w:type="dxa"/>
          </w:tcPr>
          <w:p w:rsidR="001E7A93" w:rsidRPr="0026452A" w:rsidRDefault="001E7A93" w:rsidP="00646F7C">
            <w:pPr>
              <w:jc w:val="center"/>
              <w:rPr>
                <w:sz w:val="24"/>
                <w:szCs w:val="24"/>
              </w:rPr>
            </w:pPr>
            <w:r w:rsidRPr="0026452A">
              <w:rPr>
                <w:sz w:val="24"/>
                <w:szCs w:val="24"/>
              </w:rPr>
              <w:t>11.00bc</w:t>
            </w:r>
          </w:p>
        </w:tc>
        <w:tc>
          <w:tcPr>
            <w:tcW w:w="1397" w:type="dxa"/>
          </w:tcPr>
          <w:p w:rsidR="001E7A93" w:rsidRPr="0026452A" w:rsidRDefault="001E7A93" w:rsidP="00646F7C">
            <w:pPr>
              <w:jc w:val="center"/>
              <w:rPr>
                <w:sz w:val="24"/>
                <w:szCs w:val="24"/>
              </w:rPr>
            </w:pPr>
            <w:r w:rsidRPr="0026452A">
              <w:rPr>
                <w:sz w:val="24"/>
                <w:szCs w:val="24"/>
              </w:rPr>
              <w:t>3.77b</w:t>
            </w:r>
          </w:p>
        </w:tc>
      </w:tr>
      <w:tr w:rsidR="001E7A93" w:rsidRPr="0026452A" w:rsidTr="00646F7C">
        <w:tc>
          <w:tcPr>
            <w:tcW w:w="3102" w:type="dxa"/>
          </w:tcPr>
          <w:p w:rsidR="001E7A93" w:rsidRPr="0026452A" w:rsidRDefault="001E7A93" w:rsidP="00646F7C">
            <w:pPr>
              <w:rPr>
                <w:sz w:val="24"/>
                <w:szCs w:val="24"/>
              </w:rPr>
            </w:pPr>
            <w:r w:rsidRPr="0026452A">
              <w:rPr>
                <w:sz w:val="24"/>
                <w:szCs w:val="24"/>
              </w:rPr>
              <w:t>400kg/ha Urea</w:t>
            </w:r>
          </w:p>
        </w:tc>
        <w:tc>
          <w:tcPr>
            <w:tcW w:w="1396" w:type="dxa"/>
          </w:tcPr>
          <w:p w:rsidR="001E7A93" w:rsidRPr="0026452A" w:rsidRDefault="001E7A93" w:rsidP="00646F7C">
            <w:pPr>
              <w:jc w:val="center"/>
              <w:rPr>
                <w:sz w:val="24"/>
                <w:szCs w:val="24"/>
              </w:rPr>
            </w:pPr>
            <w:r w:rsidRPr="0026452A">
              <w:rPr>
                <w:sz w:val="24"/>
                <w:szCs w:val="24"/>
              </w:rPr>
              <w:t>1.66c</w:t>
            </w:r>
          </w:p>
        </w:tc>
        <w:tc>
          <w:tcPr>
            <w:tcW w:w="1396" w:type="dxa"/>
          </w:tcPr>
          <w:p w:rsidR="001E7A93" w:rsidRPr="0026452A" w:rsidRDefault="001E7A93" w:rsidP="00646F7C">
            <w:pPr>
              <w:jc w:val="center"/>
              <w:rPr>
                <w:sz w:val="24"/>
                <w:szCs w:val="24"/>
              </w:rPr>
            </w:pPr>
            <w:r w:rsidRPr="0026452A">
              <w:rPr>
                <w:sz w:val="24"/>
                <w:szCs w:val="24"/>
              </w:rPr>
              <w:t>1.00a</w:t>
            </w:r>
          </w:p>
        </w:tc>
        <w:tc>
          <w:tcPr>
            <w:tcW w:w="1594" w:type="dxa"/>
          </w:tcPr>
          <w:p w:rsidR="001E7A93" w:rsidRPr="0026452A" w:rsidRDefault="001E7A93" w:rsidP="00646F7C">
            <w:pPr>
              <w:jc w:val="center"/>
              <w:rPr>
                <w:sz w:val="24"/>
                <w:szCs w:val="24"/>
              </w:rPr>
            </w:pPr>
            <w:r w:rsidRPr="0026452A">
              <w:rPr>
                <w:sz w:val="24"/>
                <w:szCs w:val="24"/>
              </w:rPr>
              <w:t>4.00c</w:t>
            </w:r>
          </w:p>
        </w:tc>
        <w:tc>
          <w:tcPr>
            <w:tcW w:w="1397" w:type="dxa"/>
          </w:tcPr>
          <w:p w:rsidR="001E7A93" w:rsidRPr="0026452A" w:rsidRDefault="001E7A93" w:rsidP="00646F7C">
            <w:pPr>
              <w:jc w:val="center"/>
              <w:rPr>
                <w:sz w:val="24"/>
                <w:szCs w:val="24"/>
              </w:rPr>
            </w:pPr>
            <w:r w:rsidRPr="0026452A">
              <w:rPr>
                <w:sz w:val="24"/>
                <w:szCs w:val="24"/>
              </w:rPr>
              <w:t>2.22b</w:t>
            </w:r>
          </w:p>
        </w:tc>
      </w:tr>
      <w:tr w:rsidR="001E7A93" w:rsidRPr="0026452A" w:rsidTr="00646F7C">
        <w:tc>
          <w:tcPr>
            <w:tcW w:w="3102" w:type="dxa"/>
            <w:tcBorders>
              <w:top w:val="nil"/>
              <w:left w:val="nil"/>
              <w:bottom w:val="single" w:sz="4" w:space="0" w:color="auto"/>
              <w:right w:val="nil"/>
            </w:tcBorders>
          </w:tcPr>
          <w:p w:rsidR="001E7A93" w:rsidRPr="0026452A" w:rsidRDefault="001E7A93" w:rsidP="00646F7C">
            <w:pPr>
              <w:rPr>
                <w:sz w:val="24"/>
                <w:szCs w:val="24"/>
              </w:rPr>
            </w:pPr>
            <w:r w:rsidRPr="0026452A">
              <w:rPr>
                <w:sz w:val="24"/>
                <w:szCs w:val="24"/>
              </w:rPr>
              <w:t>Control</w:t>
            </w:r>
          </w:p>
        </w:tc>
        <w:tc>
          <w:tcPr>
            <w:tcW w:w="139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1.66c</w:t>
            </w:r>
          </w:p>
        </w:tc>
        <w:tc>
          <w:tcPr>
            <w:tcW w:w="1396"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1.00a</w:t>
            </w:r>
          </w:p>
        </w:tc>
        <w:tc>
          <w:tcPr>
            <w:tcW w:w="1594"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4.33c</w:t>
            </w:r>
          </w:p>
        </w:tc>
        <w:tc>
          <w:tcPr>
            <w:tcW w:w="1397"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3.36b</w:t>
            </w:r>
          </w:p>
        </w:tc>
      </w:tr>
    </w:tbl>
    <w:p w:rsidR="001E7A93" w:rsidRPr="001D5EB3" w:rsidRDefault="001E7A93" w:rsidP="001E7A93">
      <w:pPr>
        <w:jc w:val="both"/>
      </w:pPr>
      <w:r w:rsidRPr="001D5EB3">
        <w:t>Treatment means within each column followed by the same letters are not significantly different from each other using Duncan Multiple Range Test at 5% level</w:t>
      </w:r>
    </w:p>
    <w:p w:rsidR="001E7A93" w:rsidRDefault="001E7A93" w:rsidP="001E7A93">
      <w:pPr>
        <w:jc w:val="both"/>
      </w:pPr>
    </w:p>
    <w:p w:rsidR="001D5EB3" w:rsidRPr="009C3A93" w:rsidRDefault="001D5EB3" w:rsidP="001E7A93">
      <w:pPr>
        <w:jc w:val="both"/>
        <w:rPr>
          <w:sz w:val="10"/>
        </w:rPr>
      </w:pPr>
    </w:p>
    <w:p w:rsidR="001E7A93" w:rsidRPr="0026452A" w:rsidRDefault="001E7A93" w:rsidP="001E7A93">
      <w:pPr>
        <w:jc w:val="both"/>
        <w:rPr>
          <w:b/>
          <w:sz w:val="24"/>
          <w:szCs w:val="24"/>
        </w:rPr>
      </w:pPr>
      <w:r w:rsidRPr="0026452A">
        <w:rPr>
          <w:b/>
          <w:sz w:val="24"/>
          <w:szCs w:val="24"/>
        </w:rPr>
        <w:t>Table 5: Soil chemical analysis after the experiment under different levels of OMF + CPHA</w:t>
      </w:r>
    </w:p>
    <w:tbl>
      <w:tblPr>
        <w:tblW w:w="10093" w:type="dxa"/>
        <w:tblLook w:val="01E0"/>
      </w:tblPr>
      <w:tblGrid>
        <w:gridCol w:w="2628"/>
        <w:gridCol w:w="846"/>
        <w:gridCol w:w="1000"/>
        <w:gridCol w:w="1080"/>
        <w:gridCol w:w="768"/>
        <w:gridCol w:w="766"/>
        <w:gridCol w:w="750"/>
        <w:gridCol w:w="750"/>
        <w:gridCol w:w="750"/>
        <w:gridCol w:w="755"/>
      </w:tblGrid>
      <w:tr w:rsidR="001E7A93" w:rsidRPr="0026452A" w:rsidTr="00646F7C">
        <w:tc>
          <w:tcPr>
            <w:tcW w:w="2628"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Treatments</w:t>
            </w:r>
          </w:p>
        </w:tc>
        <w:tc>
          <w:tcPr>
            <w:tcW w:w="846"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Soil PH</w:t>
            </w:r>
          </w:p>
          <w:p w:rsidR="001E7A93" w:rsidRPr="0026452A" w:rsidRDefault="001E7A93" w:rsidP="00646F7C">
            <w:pPr>
              <w:jc w:val="center"/>
              <w:rPr>
                <w:b/>
              </w:rPr>
            </w:pPr>
            <w:r w:rsidRPr="0026452A">
              <w:rPr>
                <w:b/>
              </w:rPr>
              <w:t>(H</w:t>
            </w:r>
            <w:r w:rsidRPr="0026452A">
              <w:rPr>
                <w:b/>
                <w:vertAlign w:val="subscript"/>
              </w:rPr>
              <w:t>2</w:t>
            </w:r>
            <w:r w:rsidRPr="0026452A">
              <w:rPr>
                <w:b/>
              </w:rPr>
              <w:t>O) 1:1</w:t>
            </w:r>
          </w:p>
        </w:tc>
        <w:tc>
          <w:tcPr>
            <w:tcW w:w="1000"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Organic Carbon (OC) g/kg</w:t>
            </w:r>
          </w:p>
        </w:tc>
        <w:tc>
          <w:tcPr>
            <w:tcW w:w="1080"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Organic Matters</w:t>
            </w:r>
          </w:p>
          <w:p w:rsidR="001E7A93" w:rsidRPr="0026452A" w:rsidRDefault="001E7A93" w:rsidP="00646F7C">
            <w:pPr>
              <w:jc w:val="center"/>
              <w:rPr>
                <w:b/>
              </w:rPr>
            </w:pPr>
            <w:r w:rsidRPr="0026452A">
              <w:rPr>
                <w:b/>
              </w:rPr>
              <w:t>(OM)</w:t>
            </w:r>
          </w:p>
          <w:p w:rsidR="001E7A93" w:rsidRPr="0026452A" w:rsidRDefault="001E7A93" w:rsidP="00646F7C">
            <w:pPr>
              <w:jc w:val="center"/>
              <w:rPr>
                <w:b/>
              </w:rPr>
            </w:pPr>
            <w:r w:rsidRPr="0026452A">
              <w:rPr>
                <w:b/>
              </w:rPr>
              <w:t>%</w:t>
            </w:r>
          </w:p>
        </w:tc>
        <w:tc>
          <w:tcPr>
            <w:tcW w:w="768"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N</w:t>
            </w:r>
          </w:p>
          <w:p w:rsidR="001E7A93" w:rsidRPr="0026452A" w:rsidRDefault="001E7A93" w:rsidP="00646F7C">
            <w:pPr>
              <w:jc w:val="center"/>
              <w:rPr>
                <w:b/>
              </w:rPr>
            </w:pPr>
            <w:r w:rsidRPr="0026452A">
              <w:rPr>
                <w:b/>
              </w:rPr>
              <w:t>%</w:t>
            </w:r>
          </w:p>
        </w:tc>
        <w:tc>
          <w:tcPr>
            <w:tcW w:w="766"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P</w:t>
            </w:r>
          </w:p>
          <w:p w:rsidR="001E7A93" w:rsidRPr="0026452A" w:rsidRDefault="001E7A93" w:rsidP="00646F7C">
            <w:pPr>
              <w:jc w:val="center"/>
              <w:rPr>
                <w:b/>
              </w:rPr>
            </w:pPr>
            <w:r w:rsidRPr="0026452A">
              <w:rPr>
                <w:b/>
              </w:rPr>
              <w:t>mg/kg</w:t>
            </w:r>
          </w:p>
        </w:tc>
        <w:tc>
          <w:tcPr>
            <w:tcW w:w="750"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K</w:t>
            </w:r>
          </w:p>
          <w:p w:rsidR="001E7A93" w:rsidRPr="0026452A" w:rsidRDefault="001E7A93" w:rsidP="00646F7C">
            <w:pPr>
              <w:jc w:val="center"/>
              <w:rPr>
                <w:b/>
              </w:rPr>
            </w:pPr>
            <w:r w:rsidRPr="0026452A">
              <w:rPr>
                <w:b/>
              </w:rPr>
              <w:t>mg/kg</w:t>
            </w:r>
          </w:p>
        </w:tc>
        <w:tc>
          <w:tcPr>
            <w:tcW w:w="750"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Na</w:t>
            </w:r>
          </w:p>
          <w:p w:rsidR="001E7A93" w:rsidRPr="0026452A" w:rsidRDefault="001E7A93" w:rsidP="00646F7C">
            <w:pPr>
              <w:jc w:val="center"/>
              <w:rPr>
                <w:b/>
              </w:rPr>
            </w:pPr>
            <w:r w:rsidRPr="0026452A">
              <w:rPr>
                <w:b/>
              </w:rPr>
              <w:t>mg/kg</w:t>
            </w:r>
          </w:p>
        </w:tc>
        <w:tc>
          <w:tcPr>
            <w:tcW w:w="750"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Mg</w:t>
            </w:r>
          </w:p>
          <w:p w:rsidR="001E7A93" w:rsidRPr="0026452A" w:rsidRDefault="001E7A93" w:rsidP="00646F7C">
            <w:pPr>
              <w:jc w:val="center"/>
              <w:rPr>
                <w:b/>
              </w:rPr>
            </w:pPr>
            <w:r w:rsidRPr="0026452A">
              <w:rPr>
                <w:b/>
              </w:rPr>
              <w:t>mg/kg</w:t>
            </w:r>
          </w:p>
        </w:tc>
        <w:tc>
          <w:tcPr>
            <w:tcW w:w="755" w:type="dxa"/>
            <w:tcBorders>
              <w:top w:val="single" w:sz="4" w:space="0" w:color="auto"/>
              <w:left w:val="nil"/>
              <w:bottom w:val="single" w:sz="4" w:space="0" w:color="auto"/>
              <w:right w:val="nil"/>
            </w:tcBorders>
          </w:tcPr>
          <w:p w:rsidR="001E7A93" w:rsidRPr="0026452A" w:rsidRDefault="001E7A93" w:rsidP="00646F7C">
            <w:pPr>
              <w:jc w:val="center"/>
              <w:rPr>
                <w:b/>
              </w:rPr>
            </w:pPr>
            <w:r w:rsidRPr="0026452A">
              <w:rPr>
                <w:b/>
              </w:rPr>
              <w:t>Ca</w:t>
            </w:r>
          </w:p>
          <w:p w:rsidR="001E7A93" w:rsidRPr="0026452A" w:rsidRDefault="001E7A93" w:rsidP="00646F7C">
            <w:pPr>
              <w:jc w:val="center"/>
              <w:rPr>
                <w:b/>
              </w:rPr>
            </w:pPr>
            <w:r w:rsidRPr="0026452A">
              <w:rPr>
                <w:b/>
              </w:rPr>
              <w:t>mg/kg</w:t>
            </w:r>
          </w:p>
        </w:tc>
      </w:tr>
      <w:tr w:rsidR="001E7A93" w:rsidRPr="0026452A" w:rsidTr="00646F7C">
        <w:tc>
          <w:tcPr>
            <w:tcW w:w="2628" w:type="dxa"/>
            <w:tcBorders>
              <w:top w:val="single" w:sz="4" w:space="0" w:color="auto"/>
              <w:left w:val="nil"/>
              <w:bottom w:val="nil"/>
              <w:right w:val="nil"/>
            </w:tcBorders>
          </w:tcPr>
          <w:p w:rsidR="001E7A93" w:rsidRPr="0026452A" w:rsidRDefault="001E7A93" w:rsidP="00646F7C">
            <w:r w:rsidRPr="0026452A">
              <w:t xml:space="preserve">5 t/ha CPHA </w:t>
            </w:r>
          </w:p>
        </w:tc>
        <w:tc>
          <w:tcPr>
            <w:tcW w:w="846" w:type="dxa"/>
            <w:tcBorders>
              <w:top w:val="single" w:sz="4" w:space="0" w:color="auto"/>
              <w:left w:val="nil"/>
              <w:bottom w:val="nil"/>
              <w:right w:val="nil"/>
            </w:tcBorders>
          </w:tcPr>
          <w:p w:rsidR="001E7A93" w:rsidRPr="0026452A" w:rsidRDefault="001E7A93" w:rsidP="00646F7C">
            <w:pPr>
              <w:jc w:val="center"/>
            </w:pPr>
            <w:r w:rsidRPr="0026452A">
              <w:t>5.57ab</w:t>
            </w:r>
          </w:p>
        </w:tc>
        <w:tc>
          <w:tcPr>
            <w:tcW w:w="1000" w:type="dxa"/>
            <w:tcBorders>
              <w:top w:val="single" w:sz="4" w:space="0" w:color="auto"/>
              <w:left w:val="nil"/>
              <w:bottom w:val="nil"/>
              <w:right w:val="nil"/>
            </w:tcBorders>
          </w:tcPr>
          <w:p w:rsidR="001E7A93" w:rsidRPr="0026452A" w:rsidRDefault="001E7A93" w:rsidP="00646F7C">
            <w:pPr>
              <w:jc w:val="center"/>
            </w:pPr>
            <w:r w:rsidRPr="0026452A">
              <w:t>2.26bc</w:t>
            </w:r>
          </w:p>
        </w:tc>
        <w:tc>
          <w:tcPr>
            <w:tcW w:w="1080" w:type="dxa"/>
            <w:tcBorders>
              <w:top w:val="single" w:sz="4" w:space="0" w:color="auto"/>
              <w:left w:val="nil"/>
              <w:bottom w:val="nil"/>
              <w:right w:val="nil"/>
            </w:tcBorders>
          </w:tcPr>
          <w:p w:rsidR="001E7A93" w:rsidRPr="0026452A" w:rsidRDefault="001E7A93" w:rsidP="00646F7C">
            <w:pPr>
              <w:jc w:val="center"/>
            </w:pPr>
            <w:r w:rsidRPr="0026452A">
              <w:t>3.90</w:t>
            </w:r>
          </w:p>
        </w:tc>
        <w:tc>
          <w:tcPr>
            <w:tcW w:w="768" w:type="dxa"/>
            <w:tcBorders>
              <w:top w:val="single" w:sz="4" w:space="0" w:color="auto"/>
              <w:left w:val="nil"/>
              <w:bottom w:val="nil"/>
              <w:right w:val="nil"/>
            </w:tcBorders>
          </w:tcPr>
          <w:p w:rsidR="001E7A93" w:rsidRPr="0026452A" w:rsidRDefault="001E7A93" w:rsidP="00646F7C">
            <w:pPr>
              <w:jc w:val="center"/>
            </w:pPr>
            <w:r w:rsidRPr="0026452A">
              <w:t>0.36ab</w:t>
            </w:r>
          </w:p>
        </w:tc>
        <w:tc>
          <w:tcPr>
            <w:tcW w:w="766" w:type="dxa"/>
            <w:tcBorders>
              <w:top w:val="single" w:sz="4" w:space="0" w:color="auto"/>
              <w:left w:val="nil"/>
              <w:bottom w:val="nil"/>
              <w:right w:val="nil"/>
            </w:tcBorders>
          </w:tcPr>
          <w:p w:rsidR="001E7A93" w:rsidRPr="0026452A" w:rsidRDefault="001E7A93" w:rsidP="00646F7C">
            <w:pPr>
              <w:jc w:val="center"/>
            </w:pPr>
            <w:r w:rsidRPr="0026452A">
              <w:t>5.99d</w:t>
            </w:r>
          </w:p>
        </w:tc>
        <w:tc>
          <w:tcPr>
            <w:tcW w:w="750" w:type="dxa"/>
            <w:tcBorders>
              <w:top w:val="single" w:sz="4" w:space="0" w:color="auto"/>
              <w:left w:val="nil"/>
              <w:bottom w:val="nil"/>
              <w:right w:val="nil"/>
            </w:tcBorders>
          </w:tcPr>
          <w:p w:rsidR="001E7A93" w:rsidRPr="0026452A" w:rsidRDefault="001E7A93" w:rsidP="00646F7C">
            <w:pPr>
              <w:jc w:val="center"/>
            </w:pPr>
            <w:r w:rsidRPr="0026452A">
              <w:t>0.77b</w:t>
            </w:r>
          </w:p>
        </w:tc>
        <w:tc>
          <w:tcPr>
            <w:tcW w:w="750" w:type="dxa"/>
            <w:tcBorders>
              <w:top w:val="single" w:sz="4" w:space="0" w:color="auto"/>
              <w:left w:val="nil"/>
              <w:bottom w:val="nil"/>
              <w:right w:val="nil"/>
            </w:tcBorders>
          </w:tcPr>
          <w:p w:rsidR="001E7A93" w:rsidRPr="0026452A" w:rsidRDefault="001E7A93" w:rsidP="00646F7C">
            <w:pPr>
              <w:jc w:val="center"/>
            </w:pPr>
            <w:r w:rsidRPr="0026452A">
              <w:t>0.72b</w:t>
            </w:r>
          </w:p>
        </w:tc>
        <w:tc>
          <w:tcPr>
            <w:tcW w:w="750" w:type="dxa"/>
            <w:tcBorders>
              <w:top w:val="single" w:sz="4" w:space="0" w:color="auto"/>
              <w:left w:val="nil"/>
              <w:bottom w:val="nil"/>
              <w:right w:val="nil"/>
            </w:tcBorders>
          </w:tcPr>
          <w:p w:rsidR="001E7A93" w:rsidRPr="0026452A" w:rsidRDefault="001E7A93" w:rsidP="00646F7C">
            <w:pPr>
              <w:jc w:val="center"/>
            </w:pPr>
            <w:r w:rsidRPr="0026452A">
              <w:t>2.00b</w:t>
            </w:r>
          </w:p>
        </w:tc>
        <w:tc>
          <w:tcPr>
            <w:tcW w:w="755" w:type="dxa"/>
            <w:tcBorders>
              <w:top w:val="single" w:sz="4" w:space="0" w:color="auto"/>
              <w:left w:val="nil"/>
              <w:bottom w:val="nil"/>
              <w:right w:val="nil"/>
            </w:tcBorders>
          </w:tcPr>
          <w:p w:rsidR="001E7A93" w:rsidRPr="0026452A" w:rsidRDefault="001E7A93" w:rsidP="00646F7C">
            <w:pPr>
              <w:jc w:val="center"/>
            </w:pPr>
            <w:r w:rsidRPr="0026452A">
              <w:t>4.50b</w:t>
            </w:r>
          </w:p>
        </w:tc>
      </w:tr>
      <w:tr w:rsidR="001E7A93" w:rsidRPr="0026452A" w:rsidTr="00646F7C">
        <w:tc>
          <w:tcPr>
            <w:tcW w:w="2628" w:type="dxa"/>
          </w:tcPr>
          <w:p w:rsidR="001E7A93" w:rsidRPr="0026452A" w:rsidRDefault="001E7A93" w:rsidP="00646F7C">
            <w:r w:rsidRPr="0026452A">
              <w:t>20 t/ha OMF</w:t>
            </w:r>
          </w:p>
        </w:tc>
        <w:tc>
          <w:tcPr>
            <w:tcW w:w="846" w:type="dxa"/>
          </w:tcPr>
          <w:p w:rsidR="001E7A93" w:rsidRPr="0026452A" w:rsidRDefault="001E7A93" w:rsidP="00646F7C">
            <w:pPr>
              <w:jc w:val="center"/>
            </w:pPr>
            <w:r w:rsidRPr="0026452A">
              <w:t>6.44a</w:t>
            </w:r>
          </w:p>
        </w:tc>
        <w:tc>
          <w:tcPr>
            <w:tcW w:w="1000" w:type="dxa"/>
          </w:tcPr>
          <w:p w:rsidR="001E7A93" w:rsidRPr="0026452A" w:rsidRDefault="001E7A93" w:rsidP="00646F7C">
            <w:pPr>
              <w:jc w:val="center"/>
            </w:pPr>
            <w:r w:rsidRPr="0026452A">
              <w:t>2.30bc</w:t>
            </w:r>
          </w:p>
        </w:tc>
        <w:tc>
          <w:tcPr>
            <w:tcW w:w="1080" w:type="dxa"/>
          </w:tcPr>
          <w:p w:rsidR="001E7A93" w:rsidRPr="0026452A" w:rsidRDefault="001E7A93" w:rsidP="00646F7C">
            <w:pPr>
              <w:jc w:val="center"/>
            </w:pPr>
            <w:r w:rsidRPr="0026452A">
              <w:t>3.96c</w:t>
            </w:r>
          </w:p>
        </w:tc>
        <w:tc>
          <w:tcPr>
            <w:tcW w:w="768" w:type="dxa"/>
          </w:tcPr>
          <w:p w:rsidR="001E7A93" w:rsidRPr="0026452A" w:rsidRDefault="001E7A93" w:rsidP="00646F7C">
            <w:pPr>
              <w:jc w:val="center"/>
            </w:pPr>
            <w:r w:rsidRPr="0026452A">
              <w:t>0.33b</w:t>
            </w:r>
          </w:p>
        </w:tc>
        <w:tc>
          <w:tcPr>
            <w:tcW w:w="766" w:type="dxa"/>
          </w:tcPr>
          <w:p w:rsidR="001E7A93" w:rsidRPr="0026452A" w:rsidRDefault="001E7A93" w:rsidP="00646F7C">
            <w:pPr>
              <w:jc w:val="center"/>
            </w:pPr>
            <w:r w:rsidRPr="0026452A">
              <w:t>11.62c</w:t>
            </w:r>
          </w:p>
        </w:tc>
        <w:tc>
          <w:tcPr>
            <w:tcW w:w="750" w:type="dxa"/>
          </w:tcPr>
          <w:p w:rsidR="001E7A93" w:rsidRPr="0026452A" w:rsidRDefault="001E7A93" w:rsidP="00646F7C">
            <w:pPr>
              <w:jc w:val="center"/>
            </w:pPr>
            <w:r w:rsidRPr="0026452A">
              <w:t>0.33b</w:t>
            </w:r>
          </w:p>
        </w:tc>
        <w:tc>
          <w:tcPr>
            <w:tcW w:w="750" w:type="dxa"/>
          </w:tcPr>
          <w:p w:rsidR="001E7A93" w:rsidRPr="0026452A" w:rsidRDefault="001E7A93" w:rsidP="00646F7C">
            <w:pPr>
              <w:jc w:val="center"/>
            </w:pPr>
            <w:r w:rsidRPr="0026452A">
              <w:t>0.78b</w:t>
            </w:r>
          </w:p>
        </w:tc>
        <w:tc>
          <w:tcPr>
            <w:tcW w:w="750" w:type="dxa"/>
          </w:tcPr>
          <w:p w:rsidR="001E7A93" w:rsidRPr="0026452A" w:rsidRDefault="001E7A93" w:rsidP="00646F7C">
            <w:pPr>
              <w:jc w:val="center"/>
            </w:pPr>
            <w:r w:rsidRPr="0026452A">
              <w:t>1.90b</w:t>
            </w:r>
          </w:p>
        </w:tc>
        <w:tc>
          <w:tcPr>
            <w:tcW w:w="755" w:type="dxa"/>
          </w:tcPr>
          <w:p w:rsidR="001E7A93" w:rsidRPr="0026452A" w:rsidRDefault="001E7A93" w:rsidP="00646F7C">
            <w:pPr>
              <w:jc w:val="center"/>
            </w:pPr>
            <w:r w:rsidRPr="0026452A">
              <w:t>4.10e</w:t>
            </w:r>
          </w:p>
        </w:tc>
      </w:tr>
      <w:tr w:rsidR="001E7A93" w:rsidRPr="0026452A" w:rsidTr="00646F7C">
        <w:tc>
          <w:tcPr>
            <w:tcW w:w="2628" w:type="dxa"/>
          </w:tcPr>
          <w:p w:rsidR="001E7A93" w:rsidRPr="0026452A" w:rsidRDefault="001E7A93" w:rsidP="00646F7C">
            <w:pPr>
              <w:rPr>
                <w:lang w:val="fr-FR"/>
              </w:rPr>
            </w:pPr>
            <w:r w:rsidRPr="0026452A">
              <w:rPr>
                <w:lang w:val="fr-FR"/>
              </w:rPr>
              <w:t>20 t/ha OMF+ 5 t/ha CPHA</w:t>
            </w:r>
          </w:p>
        </w:tc>
        <w:tc>
          <w:tcPr>
            <w:tcW w:w="846" w:type="dxa"/>
          </w:tcPr>
          <w:p w:rsidR="001E7A93" w:rsidRPr="0026452A" w:rsidRDefault="001E7A93" w:rsidP="00646F7C">
            <w:pPr>
              <w:jc w:val="center"/>
            </w:pPr>
            <w:r w:rsidRPr="0026452A">
              <w:t>6.28a</w:t>
            </w:r>
          </w:p>
        </w:tc>
        <w:tc>
          <w:tcPr>
            <w:tcW w:w="1000" w:type="dxa"/>
          </w:tcPr>
          <w:p w:rsidR="001E7A93" w:rsidRPr="0026452A" w:rsidRDefault="001E7A93" w:rsidP="00646F7C">
            <w:pPr>
              <w:jc w:val="center"/>
            </w:pPr>
            <w:r w:rsidRPr="0026452A">
              <w:t>2.40b</w:t>
            </w:r>
          </w:p>
        </w:tc>
        <w:tc>
          <w:tcPr>
            <w:tcW w:w="1080" w:type="dxa"/>
          </w:tcPr>
          <w:p w:rsidR="001E7A93" w:rsidRPr="0026452A" w:rsidRDefault="001E7A93" w:rsidP="00646F7C">
            <w:pPr>
              <w:jc w:val="center"/>
            </w:pPr>
            <w:r w:rsidRPr="0026452A">
              <w:t>4.16b</w:t>
            </w:r>
          </w:p>
        </w:tc>
        <w:tc>
          <w:tcPr>
            <w:tcW w:w="768" w:type="dxa"/>
          </w:tcPr>
          <w:p w:rsidR="001E7A93" w:rsidRPr="0026452A" w:rsidRDefault="001E7A93" w:rsidP="00646F7C">
            <w:pPr>
              <w:jc w:val="center"/>
            </w:pPr>
            <w:r w:rsidRPr="0026452A">
              <w:t>0.43ab</w:t>
            </w:r>
          </w:p>
        </w:tc>
        <w:tc>
          <w:tcPr>
            <w:tcW w:w="766" w:type="dxa"/>
          </w:tcPr>
          <w:p w:rsidR="001E7A93" w:rsidRPr="0026452A" w:rsidRDefault="001E7A93" w:rsidP="00646F7C">
            <w:pPr>
              <w:jc w:val="center"/>
            </w:pPr>
            <w:r w:rsidRPr="0026452A">
              <w:t>31.64a</w:t>
            </w:r>
          </w:p>
        </w:tc>
        <w:tc>
          <w:tcPr>
            <w:tcW w:w="750" w:type="dxa"/>
          </w:tcPr>
          <w:p w:rsidR="001E7A93" w:rsidRPr="0026452A" w:rsidRDefault="001E7A93" w:rsidP="00646F7C">
            <w:pPr>
              <w:jc w:val="center"/>
            </w:pPr>
            <w:r w:rsidRPr="0026452A">
              <w:t>1.36a</w:t>
            </w:r>
          </w:p>
        </w:tc>
        <w:tc>
          <w:tcPr>
            <w:tcW w:w="750" w:type="dxa"/>
          </w:tcPr>
          <w:p w:rsidR="001E7A93" w:rsidRPr="0026452A" w:rsidRDefault="001E7A93" w:rsidP="00646F7C">
            <w:pPr>
              <w:jc w:val="center"/>
            </w:pPr>
            <w:r w:rsidRPr="0026452A">
              <w:t>1.72a</w:t>
            </w:r>
          </w:p>
        </w:tc>
        <w:tc>
          <w:tcPr>
            <w:tcW w:w="750" w:type="dxa"/>
          </w:tcPr>
          <w:p w:rsidR="001E7A93" w:rsidRPr="0026452A" w:rsidRDefault="001E7A93" w:rsidP="00646F7C">
            <w:pPr>
              <w:jc w:val="center"/>
            </w:pPr>
            <w:r w:rsidRPr="0026452A">
              <w:t>2.00b</w:t>
            </w:r>
          </w:p>
        </w:tc>
        <w:tc>
          <w:tcPr>
            <w:tcW w:w="755" w:type="dxa"/>
          </w:tcPr>
          <w:p w:rsidR="001E7A93" w:rsidRPr="0026452A" w:rsidRDefault="001E7A93" w:rsidP="00646F7C">
            <w:pPr>
              <w:jc w:val="center"/>
            </w:pPr>
            <w:r w:rsidRPr="0026452A">
              <w:t>3.60bc</w:t>
            </w:r>
          </w:p>
        </w:tc>
      </w:tr>
      <w:tr w:rsidR="001E7A93" w:rsidRPr="0026452A" w:rsidTr="00646F7C">
        <w:tc>
          <w:tcPr>
            <w:tcW w:w="2628" w:type="dxa"/>
          </w:tcPr>
          <w:p w:rsidR="001E7A93" w:rsidRPr="0026452A" w:rsidRDefault="001E7A93" w:rsidP="00646F7C">
            <w:pPr>
              <w:rPr>
                <w:lang w:val="fr-FR"/>
              </w:rPr>
            </w:pPr>
            <w:r w:rsidRPr="0026452A">
              <w:rPr>
                <w:lang w:val="fr-FR"/>
              </w:rPr>
              <w:t>15 t/ha OMF+ 5 t/ha CPHA</w:t>
            </w:r>
          </w:p>
        </w:tc>
        <w:tc>
          <w:tcPr>
            <w:tcW w:w="846" w:type="dxa"/>
          </w:tcPr>
          <w:p w:rsidR="001E7A93" w:rsidRPr="0026452A" w:rsidRDefault="001E7A93" w:rsidP="00646F7C">
            <w:pPr>
              <w:jc w:val="center"/>
            </w:pPr>
            <w:r w:rsidRPr="0026452A">
              <w:t>6.02a</w:t>
            </w:r>
          </w:p>
        </w:tc>
        <w:tc>
          <w:tcPr>
            <w:tcW w:w="1000" w:type="dxa"/>
          </w:tcPr>
          <w:p w:rsidR="001E7A93" w:rsidRPr="0026452A" w:rsidRDefault="001E7A93" w:rsidP="00646F7C">
            <w:pPr>
              <w:jc w:val="center"/>
            </w:pPr>
            <w:r w:rsidRPr="0026452A">
              <w:t>2.53b</w:t>
            </w:r>
          </w:p>
        </w:tc>
        <w:tc>
          <w:tcPr>
            <w:tcW w:w="1080" w:type="dxa"/>
          </w:tcPr>
          <w:p w:rsidR="001E7A93" w:rsidRPr="0026452A" w:rsidRDefault="001E7A93" w:rsidP="00646F7C">
            <w:pPr>
              <w:jc w:val="center"/>
            </w:pPr>
            <w:r w:rsidRPr="0026452A">
              <w:t>4.36a</w:t>
            </w:r>
          </w:p>
        </w:tc>
        <w:tc>
          <w:tcPr>
            <w:tcW w:w="768" w:type="dxa"/>
          </w:tcPr>
          <w:p w:rsidR="001E7A93" w:rsidRPr="0026452A" w:rsidRDefault="001E7A93" w:rsidP="00646F7C">
            <w:pPr>
              <w:jc w:val="center"/>
            </w:pPr>
            <w:r w:rsidRPr="0026452A">
              <w:t>0.52a</w:t>
            </w:r>
          </w:p>
        </w:tc>
        <w:tc>
          <w:tcPr>
            <w:tcW w:w="766" w:type="dxa"/>
          </w:tcPr>
          <w:p w:rsidR="001E7A93" w:rsidRPr="0026452A" w:rsidRDefault="001E7A93" w:rsidP="00646F7C">
            <w:pPr>
              <w:jc w:val="center"/>
            </w:pPr>
            <w:r w:rsidRPr="0026452A">
              <w:t>19.99b</w:t>
            </w:r>
          </w:p>
        </w:tc>
        <w:tc>
          <w:tcPr>
            <w:tcW w:w="750" w:type="dxa"/>
          </w:tcPr>
          <w:p w:rsidR="001E7A93" w:rsidRPr="0026452A" w:rsidRDefault="001E7A93" w:rsidP="00646F7C">
            <w:pPr>
              <w:jc w:val="center"/>
            </w:pPr>
            <w:r w:rsidRPr="0026452A">
              <w:t>0.50c</w:t>
            </w:r>
          </w:p>
        </w:tc>
        <w:tc>
          <w:tcPr>
            <w:tcW w:w="750" w:type="dxa"/>
          </w:tcPr>
          <w:p w:rsidR="001E7A93" w:rsidRPr="0026452A" w:rsidRDefault="001E7A93" w:rsidP="00646F7C">
            <w:pPr>
              <w:jc w:val="center"/>
            </w:pPr>
            <w:r w:rsidRPr="0026452A">
              <w:t>0.76c</w:t>
            </w:r>
          </w:p>
        </w:tc>
        <w:tc>
          <w:tcPr>
            <w:tcW w:w="750" w:type="dxa"/>
          </w:tcPr>
          <w:p w:rsidR="001E7A93" w:rsidRPr="0026452A" w:rsidRDefault="001E7A93" w:rsidP="00646F7C">
            <w:pPr>
              <w:jc w:val="center"/>
            </w:pPr>
            <w:r w:rsidRPr="0026452A">
              <w:t>1.20c</w:t>
            </w:r>
          </w:p>
        </w:tc>
        <w:tc>
          <w:tcPr>
            <w:tcW w:w="755" w:type="dxa"/>
          </w:tcPr>
          <w:p w:rsidR="001E7A93" w:rsidRPr="0026452A" w:rsidRDefault="001E7A93" w:rsidP="00646F7C">
            <w:pPr>
              <w:jc w:val="center"/>
            </w:pPr>
            <w:r w:rsidRPr="0026452A">
              <w:t>4.00c</w:t>
            </w:r>
          </w:p>
        </w:tc>
      </w:tr>
      <w:tr w:rsidR="001E7A93" w:rsidRPr="0026452A" w:rsidTr="00646F7C">
        <w:tc>
          <w:tcPr>
            <w:tcW w:w="2628" w:type="dxa"/>
          </w:tcPr>
          <w:p w:rsidR="001E7A93" w:rsidRPr="0026452A" w:rsidRDefault="001E7A93" w:rsidP="00646F7C">
            <w:pPr>
              <w:rPr>
                <w:lang w:val="fr-FR"/>
              </w:rPr>
            </w:pPr>
            <w:r w:rsidRPr="0026452A">
              <w:rPr>
                <w:lang w:val="fr-FR"/>
              </w:rPr>
              <w:t>10 t/ha OMF+ 5 t/ha CPHA</w:t>
            </w:r>
          </w:p>
        </w:tc>
        <w:tc>
          <w:tcPr>
            <w:tcW w:w="846" w:type="dxa"/>
          </w:tcPr>
          <w:p w:rsidR="001E7A93" w:rsidRPr="0026452A" w:rsidRDefault="001E7A93" w:rsidP="00646F7C">
            <w:pPr>
              <w:jc w:val="center"/>
            </w:pPr>
            <w:r w:rsidRPr="0026452A">
              <w:t>5.67aa</w:t>
            </w:r>
          </w:p>
        </w:tc>
        <w:tc>
          <w:tcPr>
            <w:tcW w:w="1000" w:type="dxa"/>
          </w:tcPr>
          <w:p w:rsidR="001E7A93" w:rsidRPr="0026452A" w:rsidRDefault="001E7A93" w:rsidP="00646F7C">
            <w:pPr>
              <w:jc w:val="center"/>
            </w:pPr>
            <w:r w:rsidRPr="0026452A">
              <w:t>1.05d</w:t>
            </w:r>
          </w:p>
        </w:tc>
        <w:tc>
          <w:tcPr>
            <w:tcW w:w="1080" w:type="dxa"/>
          </w:tcPr>
          <w:p w:rsidR="001E7A93" w:rsidRPr="0026452A" w:rsidRDefault="001E7A93" w:rsidP="00646F7C">
            <w:pPr>
              <w:jc w:val="center"/>
            </w:pPr>
            <w:r w:rsidRPr="0026452A">
              <w:t>1.82e</w:t>
            </w:r>
          </w:p>
        </w:tc>
        <w:tc>
          <w:tcPr>
            <w:tcW w:w="768" w:type="dxa"/>
          </w:tcPr>
          <w:p w:rsidR="001E7A93" w:rsidRPr="0026452A" w:rsidRDefault="001E7A93" w:rsidP="00646F7C">
            <w:pPr>
              <w:jc w:val="center"/>
            </w:pPr>
            <w:r w:rsidRPr="0026452A">
              <w:t>0.16c</w:t>
            </w:r>
          </w:p>
        </w:tc>
        <w:tc>
          <w:tcPr>
            <w:tcW w:w="766" w:type="dxa"/>
          </w:tcPr>
          <w:p w:rsidR="001E7A93" w:rsidRPr="0026452A" w:rsidRDefault="001E7A93" w:rsidP="00646F7C">
            <w:pPr>
              <w:jc w:val="center"/>
            </w:pPr>
            <w:r w:rsidRPr="0026452A">
              <w:t>2.91e</w:t>
            </w:r>
          </w:p>
        </w:tc>
        <w:tc>
          <w:tcPr>
            <w:tcW w:w="750" w:type="dxa"/>
          </w:tcPr>
          <w:p w:rsidR="001E7A93" w:rsidRPr="0026452A" w:rsidRDefault="001E7A93" w:rsidP="00646F7C">
            <w:pPr>
              <w:jc w:val="center"/>
            </w:pPr>
            <w:r w:rsidRPr="0026452A">
              <w:t>0.76b</w:t>
            </w:r>
          </w:p>
        </w:tc>
        <w:tc>
          <w:tcPr>
            <w:tcW w:w="750" w:type="dxa"/>
          </w:tcPr>
          <w:p w:rsidR="001E7A93" w:rsidRPr="0026452A" w:rsidRDefault="001E7A93" w:rsidP="00646F7C">
            <w:pPr>
              <w:jc w:val="center"/>
            </w:pPr>
            <w:r w:rsidRPr="0026452A">
              <w:t>0.79c</w:t>
            </w:r>
          </w:p>
        </w:tc>
        <w:tc>
          <w:tcPr>
            <w:tcW w:w="750" w:type="dxa"/>
          </w:tcPr>
          <w:p w:rsidR="001E7A93" w:rsidRPr="0026452A" w:rsidRDefault="001E7A93" w:rsidP="00646F7C">
            <w:pPr>
              <w:jc w:val="center"/>
            </w:pPr>
            <w:r w:rsidRPr="0026452A">
              <w:t>1.90b</w:t>
            </w:r>
          </w:p>
        </w:tc>
        <w:tc>
          <w:tcPr>
            <w:tcW w:w="755" w:type="dxa"/>
          </w:tcPr>
          <w:p w:rsidR="001E7A93" w:rsidRPr="0026452A" w:rsidRDefault="001E7A93" w:rsidP="00646F7C">
            <w:pPr>
              <w:jc w:val="center"/>
            </w:pPr>
            <w:r w:rsidRPr="0026452A">
              <w:t>4.20c</w:t>
            </w:r>
          </w:p>
        </w:tc>
      </w:tr>
      <w:tr w:rsidR="001E7A93" w:rsidRPr="0026452A" w:rsidTr="00646F7C">
        <w:tc>
          <w:tcPr>
            <w:tcW w:w="2628" w:type="dxa"/>
          </w:tcPr>
          <w:p w:rsidR="001E7A93" w:rsidRPr="0026452A" w:rsidRDefault="001E7A93" w:rsidP="00646F7C">
            <w:pPr>
              <w:rPr>
                <w:lang w:val="fr-FR"/>
              </w:rPr>
            </w:pPr>
            <w:r w:rsidRPr="0026452A">
              <w:rPr>
                <w:lang w:val="fr-FR"/>
              </w:rPr>
              <w:t>5 t/ha OMF+ 5 t/ha CPHA</w:t>
            </w:r>
          </w:p>
        </w:tc>
        <w:tc>
          <w:tcPr>
            <w:tcW w:w="846" w:type="dxa"/>
          </w:tcPr>
          <w:p w:rsidR="001E7A93" w:rsidRPr="0026452A" w:rsidRDefault="001E7A93" w:rsidP="00646F7C">
            <w:pPr>
              <w:jc w:val="center"/>
            </w:pPr>
            <w:r w:rsidRPr="0026452A">
              <w:t>6.21a</w:t>
            </w:r>
          </w:p>
        </w:tc>
        <w:tc>
          <w:tcPr>
            <w:tcW w:w="1000" w:type="dxa"/>
          </w:tcPr>
          <w:p w:rsidR="001E7A93" w:rsidRPr="0026452A" w:rsidRDefault="001E7A93" w:rsidP="00646F7C">
            <w:pPr>
              <w:jc w:val="center"/>
            </w:pPr>
            <w:r w:rsidRPr="0026452A">
              <w:t>2.26bc</w:t>
            </w:r>
          </w:p>
        </w:tc>
        <w:tc>
          <w:tcPr>
            <w:tcW w:w="1080" w:type="dxa"/>
          </w:tcPr>
          <w:p w:rsidR="001E7A93" w:rsidRPr="0026452A" w:rsidRDefault="001E7A93" w:rsidP="00646F7C">
            <w:pPr>
              <w:jc w:val="center"/>
            </w:pPr>
            <w:r w:rsidRPr="0026452A">
              <w:t>3.90c</w:t>
            </w:r>
          </w:p>
        </w:tc>
        <w:tc>
          <w:tcPr>
            <w:tcW w:w="768" w:type="dxa"/>
          </w:tcPr>
          <w:p w:rsidR="001E7A93" w:rsidRPr="0026452A" w:rsidRDefault="001E7A93" w:rsidP="00646F7C">
            <w:pPr>
              <w:jc w:val="center"/>
            </w:pPr>
            <w:r w:rsidRPr="0026452A">
              <w:t>0.34b</w:t>
            </w:r>
          </w:p>
        </w:tc>
        <w:tc>
          <w:tcPr>
            <w:tcW w:w="766" w:type="dxa"/>
          </w:tcPr>
          <w:p w:rsidR="001E7A93" w:rsidRPr="0026452A" w:rsidRDefault="001E7A93" w:rsidP="00646F7C">
            <w:pPr>
              <w:jc w:val="center"/>
            </w:pPr>
            <w:r w:rsidRPr="0026452A">
              <w:t>19.7ab</w:t>
            </w:r>
          </w:p>
        </w:tc>
        <w:tc>
          <w:tcPr>
            <w:tcW w:w="750" w:type="dxa"/>
          </w:tcPr>
          <w:p w:rsidR="001E7A93" w:rsidRPr="0026452A" w:rsidRDefault="001E7A93" w:rsidP="00646F7C">
            <w:pPr>
              <w:jc w:val="center"/>
            </w:pPr>
            <w:r w:rsidRPr="0026452A">
              <w:t>1.21a</w:t>
            </w:r>
          </w:p>
        </w:tc>
        <w:tc>
          <w:tcPr>
            <w:tcW w:w="750" w:type="dxa"/>
          </w:tcPr>
          <w:p w:rsidR="001E7A93" w:rsidRPr="0026452A" w:rsidRDefault="001E7A93" w:rsidP="00646F7C">
            <w:pPr>
              <w:jc w:val="center"/>
            </w:pPr>
            <w:r w:rsidRPr="0026452A">
              <w:t>0.63c</w:t>
            </w:r>
          </w:p>
        </w:tc>
        <w:tc>
          <w:tcPr>
            <w:tcW w:w="750" w:type="dxa"/>
          </w:tcPr>
          <w:p w:rsidR="001E7A93" w:rsidRPr="0026452A" w:rsidRDefault="001E7A93" w:rsidP="00646F7C">
            <w:pPr>
              <w:jc w:val="center"/>
            </w:pPr>
            <w:r w:rsidRPr="0026452A">
              <w:t>2.60a</w:t>
            </w:r>
          </w:p>
        </w:tc>
        <w:tc>
          <w:tcPr>
            <w:tcW w:w="755" w:type="dxa"/>
          </w:tcPr>
          <w:p w:rsidR="001E7A93" w:rsidRPr="0026452A" w:rsidRDefault="001E7A93" w:rsidP="00646F7C">
            <w:pPr>
              <w:jc w:val="center"/>
            </w:pPr>
            <w:r w:rsidRPr="0026452A">
              <w:t>6.20a</w:t>
            </w:r>
          </w:p>
        </w:tc>
      </w:tr>
      <w:tr w:rsidR="001E7A93" w:rsidRPr="0026452A" w:rsidTr="00646F7C">
        <w:tc>
          <w:tcPr>
            <w:tcW w:w="2628" w:type="dxa"/>
          </w:tcPr>
          <w:p w:rsidR="001E7A93" w:rsidRPr="0026452A" w:rsidRDefault="001E7A93" w:rsidP="00646F7C">
            <w:r w:rsidRPr="0026452A">
              <w:t>400kg/ha Urea</w:t>
            </w:r>
          </w:p>
        </w:tc>
        <w:tc>
          <w:tcPr>
            <w:tcW w:w="846" w:type="dxa"/>
          </w:tcPr>
          <w:p w:rsidR="001E7A93" w:rsidRPr="0026452A" w:rsidRDefault="001E7A93" w:rsidP="00646F7C">
            <w:pPr>
              <w:jc w:val="center"/>
            </w:pPr>
            <w:r w:rsidRPr="0026452A">
              <w:t>5.21ab</w:t>
            </w:r>
          </w:p>
        </w:tc>
        <w:tc>
          <w:tcPr>
            <w:tcW w:w="1000" w:type="dxa"/>
          </w:tcPr>
          <w:p w:rsidR="001E7A93" w:rsidRPr="0026452A" w:rsidRDefault="001E7A93" w:rsidP="00646F7C">
            <w:pPr>
              <w:jc w:val="center"/>
            </w:pPr>
            <w:r w:rsidRPr="0026452A">
              <w:t>2.05d</w:t>
            </w:r>
          </w:p>
        </w:tc>
        <w:tc>
          <w:tcPr>
            <w:tcW w:w="1080" w:type="dxa"/>
          </w:tcPr>
          <w:p w:rsidR="001E7A93" w:rsidRPr="0026452A" w:rsidRDefault="001E7A93" w:rsidP="00646F7C">
            <w:pPr>
              <w:jc w:val="center"/>
            </w:pPr>
            <w:r w:rsidRPr="0026452A">
              <w:t>3.53d</w:t>
            </w:r>
          </w:p>
        </w:tc>
        <w:tc>
          <w:tcPr>
            <w:tcW w:w="768" w:type="dxa"/>
          </w:tcPr>
          <w:p w:rsidR="001E7A93" w:rsidRPr="0026452A" w:rsidRDefault="001E7A93" w:rsidP="00646F7C">
            <w:pPr>
              <w:jc w:val="center"/>
            </w:pPr>
            <w:r w:rsidRPr="0026452A">
              <w:t>0.32b</w:t>
            </w:r>
          </w:p>
        </w:tc>
        <w:tc>
          <w:tcPr>
            <w:tcW w:w="766" w:type="dxa"/>
          </w:tcPr>
          <w:p w:rsidR="001E7A93" w:rsidRPr="0026452A" w:rsidRDefault="001E7A93" w:rsidP="00646F7C">
            <w:pPr>
              <w:jc w:val="center"/>
            </w:pPr>
            <w:r w:rsidRPr="0026452A">
              <w:t>5.92d</w:t>
            </w:r>
          </w:p>
        </w:tc>
        <w:tc>
          <w:tcPr>
            <w:tcW w:w="750" w:type="dxa"/>
          </w:tcPr>
          <w:p w:rsidR="001E7A93" w:rsidRPr="0026452A" w:rsidRDefault="001E7A93" w:rsidP="00646F7C">
            <w:pPr>
              <w:jc w:val="center"/>
            </w:pPr>
            <w:r w:rsidRPr="0026452A">
              <w:t>0.46c</w:t>
            </w:r>
          </w:p>
        </w:tc>
        <w:tc>
          <w:tcPr>
            <w:tcW w:w="750" w:type="dxa"/>
          </w:tcPr>
          <w:p w:rsidR="001E7A93" w:rsidRPr="0026452A" w:rsidRDefault="001E7A93" w:rsidP="00646F7C">
            <w:pPr>
              <w:jc w:val="center"/>
            </w:pPr>
            <w:r w:rsidRPr="0026452A">
              <w:t>0.57c</w:t>
            </w:r>
          </w:p>
        </w:tc>
        <w:tc>
          <w:tcPr>
            <w:tcW w:w="750" w:type="dxa"/>
          </w:tcPr>
          <w:p w:rsidR="001E7A93" w:rsidRPr="0026452A" w:rsidRDefault="001E7A93" w:rsidP="00646F7C">
            <w:pPr>
              <w:jc w:val="center"/>
            </w:pPr>
            <w:r w:rsidRPr="0026452A">
              <w:t>1.30c</w:t>
            </w:r>
          </w:p>
        </w:tc>
        <w:tc>
          <w:tcPr>
            <w:tcW w:w="755" w:type="dxa"/>
          </w:tcPr>
          <w:p w:rsidR="001E7A93" w:rsidRPr="0026452A" w:rsidRDefault="001E7A93" w:rsidP="00646F7C">
            <w:pPr>
              <w:jc w:val="center"/>
            </w:pPr>
            <w:r w:rsidRPr="0026452A">
              <w:t>3.00c</w:t>
            </w:r>
          </w:p>
        </w:tc>
      </w:tr>
      <w:tr w:rsidR="001E7A93" w:rsidRPr="0026452A" w:rsidTr="00646F7C">
        <w:tc>
          <w:tcPr>
            <w:tcW w:w="2628" w:type="dxa"/>
            <w:tcBorders>
              <w:top w:val="nil"/>
              <w:left w:val="nil"/>
              <w:bottom w:val="single" w:sz="4" w:space="0" w:color="auto"/>
              <w:right w:val="nil"/>
            </w:tcBorders>
          </w:tcPr>
          <w:p w:rsidR="001E7A93" w:rsidRPr="0026452A" w:rsidRDefault="001E7A93" w:rsidP="00646F7C">
            <w:r w:rsidRPr="0026452A">
              <w:t>Control</w:t>
            </w:r>
          </w:p>
        </w:tc>
        <w:tc>
          <w:tcPr>
            <w:tcW w:w="846" w:type="dxa"/>
            <w:tcBorders>
              <w:top w:val="nil"/>
              <w:left w:val="nil"/>
              <w:bottom w:val="single" w:sz="4" w:space="0" w:color="auto"/>
              <w:right w:val="nil"/>
            </w:tcBorders>
          </w:tcPr>
          <w:p w:rsidR="001E7A93" w:rsidRPr="0026452A" w:rsidRDefault="001E7A93" w:rsidP="00646F7C">
            <w:pPr>
              <w:jc w:val="center"/>
            </w:pPr>
            <w:r w:rsidRPr="0026452A">
              <w:t>4.61b</w:t>
            </w:r>
          </w:p>
        </w:tc>
        <w:tc>
          <w:tcPr>
            <w:tcW w:w="1000" w:type="dxa"/>
            <w:tcBorders>
              <w:top w:val="nil"/>
              <w:left w:val="nil"/>
              <w:bottom w:val="single" w:sz="4" w:space="0" w:color="auto"/>
              <w:right w:val="nil"/>
            </w:tcBorders>
          </w:tcPr>
          <w:p w:rsidR="001E7A93" w:rsidRPr="0026452A" w:rsidRDefault="001E7A93" w:rsidP="00646F7C">
            <w:pPr>
              <w:jc w:val="center"/>
            </w:pPr>
            <w:r w:rsidRPr="0026452A">
              <w:t>2.83a</w:t>
            </w:r>
          </w:p>
        </w:tc>
        <w:tc>
          <w:tcPr>
            <w:tcW w:w="1080" w:type="dxa"/>
            <w:tcBorders>
              <w:top w:val="nil"/>
              <w:left w:val="nil"/>
              <w:bottom w:val="single" w:sz="4" w:space="0" w:color="auto"/>
              <w:right w:val="nil"/>
            </w:tcBorders>
          </w:tcPr>
          <w:p w:rsidR="001E7A93" w:rsidRPr="0026452A" w:rsidRDefault="001E7A93" w:rsidP="00646F7C">
            <w:pPr>
              <w:jc w:val="center"/>
            </w:pPr>
            <w:r w:rsidRPr="0026452A">
              <w:t>0.46f</w:t>
            </w:r>
          </w:p>
        </w:tc>
        <w:tc>
          <w:tcPr>
            <w:tcW w:w="768" w:type="dxa"/>
            <w:tcBorders>
              <w:top w:val="nil"/>
              <w:left w:val="nil"/>
              <w:bottom w:val="single" w:sz="4" w:space="0" w:color="auto"/>
              <w:right w:val="nil"/>
            </w:tcBorders>
          </w:tcPr>
          <w:p w:rsidR="001E7A93" w:rsidRPr="0026452A" w:rsidRDefault="001E7A93" w:rsidP="00646F7C">
            <w:pPr>
              <w:jc w:val="center"/>
            </w:pPr>
            <w:r w:rsidRPr="0026452A">
              <w:t>0.42ab</w:t>
            </w:r>
          </w:p>
        </w:tc>
        <w:tc>
          <w:tcPr>
            <w:tcW w:w="766" w:type="dxa"/>
            <w:tcBorders>
              <w:top w:val="nil"/>
              <w:left w:val="nil"/>
              <w:bottom w:val="single" w:sz="4" w:space="0" w:color="auto"/>
              <w:right w:val="nil"/>
            </w:tcBorders>
          </w:tcPr>
          <w:p w:rsidR="001E7A93" w:rsidRPr="0026452A" w:rsidRDefault="001E7A93" w:rsidP="00646F7C">
            <w:pPr>
              <w:jc w:val="center"/>
            </w:pPr>
            <w:r w:rsidRPr="0026452A">
              <w:t>3.56e</w:t>
            </w:r>
          </w:p>
        </w:tc>
        <w:tc>
          <w:tcPr>
            <w:tcW w:w="750" w:type="dxa"/>
            <w:tcBorders>
              <w:top w:val="nil"/>
              <w:left w:val="nil"/>
              <w:bottom w:val="single" w:sz="4" w:space="0" w:color="auto"/>
              <w:right w:val="nil"/>
            </w:tcBorders>
          </w:tcPr>
          <w:p w:rsidR="001E7A93" w:rsidRPr="0026452A" w:rsidRDefault="001E7A93" w:rsidP="00646F7C">
            <w:pPr>
              <w:jc w:val="center"/>
            </w:pPr>
            <w:r w:rsidRPr="0026452A">
              <w:t>0.54c</w:t>
            </w:r>
          </w:p>
        </w:tc>
        <w:tc>
          <w:tcPr>
            <w:tcW w:w="750" w:type="dxa"/>
            <w:tcBorders>
              <w:top w:val="nil"/>
              <w:left w:val="nil"/>
              <w:bottom w:val="single" w:sz="4" w:space="0" w:color="auto"/>
              <w:right w:val="nil"/>
            </w:tcBorders>
          </w:tcPr>
          <w:p w:rsidR="001E7A93" w:rsidRPr="0026452A" w:rsidRDefault="001E7A93" w:rsidP="00646F7C">
            <w:pPr>
              <w:jc w:val="center"/>
            </w:pPr>
            <w:r w:rsidRPr="0026452A">
              <w:t>0.57c</w:t>
            </w:r>
          </w:p>
        </w:tc>
        <w:tc>
          <w:tcPr>
            <w:tcW w:w="750" w:type="dxa"/>
            <w:tcBorders>
              <w:top w:val="nil"/>
              <w:left w:val="nil"/>
              <w:bottom w:val="single" w:sz="4" w:space="0" w:color="auto"/>
              <w:right w:val="nil"/>
            </w:tcBorders>
          </w:tcPr>
          <w:p w:rsidR="001E7A93" w:rsidRPr="0026452A" w:rsidRDefault="001E7A93" w:rsidP="00646F7C">
            <w:pPr>
              <w:jc w:val="center"/>
            </w:pPr>
            <w:r w:rsidRPr="0026452A">
              <w:t>0.20d</w:t>
            </w:r>
          </w:p>
        </w:tc>
        <w:tc>
          <w:tcPr>
            <w:tcW w:w="755" w:type="dxa"/>
            <w:tcBorders>
              <w:top w:val="nil"/>
              <w:left w:val="nil"/>
              <w:bottom w:val="single" w:sz="4" w:space="0" w:color="auto"/>
              <w:right w:val="nil"/>
            </w:tcBorders>
          </w:tcPr>
          <w:p w:rsidR="001E7A93" w:rsidRPr="0026452A" w:rsidRDefault="001E7A93" w:rsidP="00646F7C">
            <w:pPr>
              <w:jc w:val="center"/>
            </w:pPr>
            <w:r w:rsidRPr="0026452A">
              <w:t>3.90c</w:t>
            </w:r>
          </w:p>
        </w:tc>
      </w:tr>
    </w:tbl>
    <w:p w:rsidR="001E7A93" w:rsidRPr="001D5EB3" w:rsidRDefault="001E7A93" w:rsidP="001E7A93">
      <w:pPr>
        <w:jc w:val="both"/>
      </w:pPr>
      <w:r w:rsidRPr="001D5EB3">
        <w:rPr>
          <w:noProof/>
          <w:lang w:eastAsia="zh-TW"/>
        </w:rPr>
        <w:pict>
          <v:rect id="_x0000_s1048" style="position:absolute;left:0;text-align:left;margin-left:225pt;margin-top:43.5pt;width:54pt;height:27pt;z-index:251670528;mso-position-horizontal-relative:text;mso-position-vertical-relative:text" stroked="f">
            <v:textbox style="mso-next-textbox:#_x0000_s1048">
              <w:txbxContent>
                <w:p w:rsidR="001E7A93" w:rsidRPr="009D63EA" w:rsidRDefault="001E7A93" w:rsidP="001E7A93">
                  <w:pPr>
                    <w:jc w:val="center"/>
                  </w:pPr>
                  <w:r>
                    <w:t>49</w:t>
                  </w:r>
                </w:p>
              </w:txbxContent>
            </v:textbox>
          </v:rect>
        </w:pict>
      </w:r>
      <w:r w:rsidRPr="001D5EB3">
        <w:t>Treatment means within each column followed by the same letters are not significantly different from each other using Duncan Multiple Range Test at 5% level</w:t>
      </w:r>
    </w:p>
    <w:p w:rsidR="001E7A93" w:rsidRPr="0026452A" w:rsidRDefault="001E7A93" w:rsidP="001E7A93">
      <w:pPr>
        <w:rPr>
          <w:b/>
          <w:sz w:val="24"/>
          <w:szCs w:val="24"/>
        </w:rPr>
      </w:pPr>
      <w:r w:rsidRPr="0026452A">
        <w:rPr>
          <w:b/>
          <w:noProof/>
          <w:sz w:val="24"/>
          <w:szCs w:val="24"/>
          <w:lang w:eastAsia="zh-TW"/>
        </w:rPr>
        <w:lastRenderedPageBreak/>
        <w:pict>
          <v:group id="_x0000_s1041" style="position:absolute;margin-left:-9pt;margin-top:-36pt;width:477pt;height:18pt;z-index:251665408" coordorigin="1260,1080" coordsize="9540,360">
            <v:line id="_x0000_s1042" style="position:absolute" from="1260,1440" to="10800,1440"/>
            <v:rect id="_x0000_s1043" style="position:absolute;left:1260;top:1080;width:9540;height:360" stroked="f">
              <v:textbox style="mso-next-textbox:#_x0000_s1043">
                <w:txbxContent>
                  <w:p w:rsidR="001E7A93" w:rsidRPr="00B118A7" w:rsidRDefault="001E7A93" w:rsidP="001E7A93">
                    <w:pPr>
                      <w:rPr>
                        <w:i/>
                      </w:rPr>
                    </w:pPr>
                    <w:r>
                      <w:rPr>
                        <w:i/>
                      </w:rPr>
                      <w:t xml:space="preserve">Effect of </w:t>
                    </w:r>
                    <w:proofErr w:type="spellStart"/>
                    <w:r>
                      <w:rPr>
                        <w:i/>
                      </w:rPr>
                      <w:t>organomineral</w:t>
                    </w:r>
                    <w:proofErr w:type="spellEnd"/>
                    <w:r>
                      <w:rPr>
                        <w:i/>
                      </w:rPr>
                      <w:t xml:space="preserve"> fertilizer</w:t>
                    </w:r>
                  </w:p>
                </w:txbxContent>
              </v:textbox>
            </v:rect>
          </v:group>
        </w:pict>
      </w:r>
      <w:proofErr w:type="gramStart"/>
      <w:r w:rsidRPr="0026452A">
        <w:rPr>
          <w:b/>
          <w:sz w:val="24"/>
          <w:szCs w:val="24"/>
        </w:rPr>
        <w:t>Table 6: The leaf chemical composition under different levels of OMF + CPHA.</w:t>
      </w:r>
      <w:proofErr w:type="gramEnd"/>
    </w:p>
    <w:tbl>
      <w:tblPr>
        <w:tblW w:w="9346" w:type="dxa"/>
        <w:tblLook w:val="01E0"/>
      </w:tblPr>
      <w:tblGrid>
        <w:gridCol w:w="2985"/>
        <w:gridCol w:w="990"/>
        <w:gridCol w:w="1015"/>
        <w:gridCol w:w="1110"/>
        <w:gridCol w:w="1110"/>
        <w:gridCol w:w="1110"/>
        <w:gridCol w:w="1026"/>
      </w:tblGrid>
      <w:tr w:rsidR="001E7A93" w:rsidRPr="0026452A" w:rsidTr="00646F7C">
        <w:tc>
          <w:tcPr>
            <w:tcW w:w="3168"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Treatment</w:t>
            </w:r>
          </w:p>
        </w:tc>
        <w:tc>
          <w:tcPr>
            <w:tcW w:w="1029"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N</w:t>
            </w:r>
          </w:p>
          <w:p w:rsidR="001E7A93" w:rsidRPr="0026452A" w:rsidRDefault="001E7A93" w:rsidP="00646F7C">
            <w:pPr>
              <w:jc w:val="center"/>
              <w:rPr>
                <w:b/>
                <w:sz w:val="24"/>
                <w:szCs w:val="24"/>
              </w:rPr>
            </w:pPr>
            <w:r w:rsidRPr="0026452A">
              <w:rPr>
                <w:b/>
                <w:sz w:val="24"/>
                <w:szCs w:val="24"/>
              </w:rPr>
              <w:t>%</w:t>
            </w:r>
          </w:p>
        </w:tc>
        <w:tc>
          <w:tcPr>
            <w:tcW w:w="1030"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P</w:t>
            </w:r>
          </w:p>
          <w:p w:rsidR="001E7A93" w:rsidRPr="0026452A" w:rsidRDefault="001E7A93" w:rsidP="00646F7C">
            <w:pPr>
              <w:jc w:val="center"/>
              <w:rPr>
                <w:b/>
                <w:sz w:val="24"/>
                <w:szCs w:val="24"/>
              </w:rPr>
            </w:pPr>
            <w:r w:rsidRPr="0026452A">
              <w:rPr>
                <w:b/>
                <w:sz w:val="24"/>
                <w:szCs w:val="24"/>
              </w:rPr>
              <w:t>Mg/kg</w:t>
            </w:r>
          </w:p>
        </w:tc>
        <w:tc>
          <w:tcPr>
            <w:tcW w:w="1030"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K</w:t>
            </w:r>
          </w:p>
          <w:p w:rsidR="001E7A93" w:rsidRPr="0026452A" w:rsidRDefault="001E7A93" w:rsidP="00646F7C">
            <w:pPr>
              <w:jc w:val="center"/>
              <w:rPr>
                <w:b/>
                <w:sz w:val="24"/>
                <w:szCs w:val="24"/>
              </w:rPr>
            </w:pPr>
            <w:r w:rsidRPr="0026452A">
              <w:rPr>
                <w:b/>
                <w:sz w:val="24"/>
                <w:szCs w:val="24"/>
              </w:rPr>
              <w:t>Mg/100g</w:t>
            </w:r>
          </w:p>
        </w:tc>
        <w:tc>
          <w:tcPr>
            <w:tcW w:w="1029"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Mg</w:t>
            </w:r>
          </w:p>
          <w:p w:rsidR="001E7A93" w:rsidRPr="0026452A" w:rsidRDefault="001E7A93" w:rsidP="00646F7C">
            <w:pPr>
              <w:jc w:val="center"/>
              <w:rPr>
                <w:b/>
                <w:sz w:val="24"/>
                <w:szCs w:val="24"/>
              </w:rPr>
            </w:pPr>
            <w:r w:rsidRPr="0026452A">
              <w:rPr>
                <w:b/>
                <w:sz w:val="24"/>
                <w:szCs w:val="24"/>
              </w:rPr>
              <w:t>Mg/100g</w:t>
            </w:r>
          </w:p>
        </w:tc>
        <w:tc>
          <w:tcPr>
            <w:tcW w:w="1030"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Ca</w:t>
            </w:r>
          </w:p>
          <w:p w:rsidR="001E7A93" w:rsidRPr="0026452A" w:rsidRDefault="001E7A93" w:rsidP="00646F7C">
            <w:pPr>
              <w:jc w:val="center"/>
              <w:rPr>
                <w:b/>
                <w:sz w:val="24"/>
                <w:szCs w:val="24"/>
              </w:rPr>
            </w:pPr>
            <w:r w:rsidRPr="0026452A">
              <w:rPr>
                <w:b/>
                <w:sz w:val="24"/>
                <w:szCs w:val="24"/>
              </w:rPr>
              <w:t>Mg/100g</w:t>
            </w:r>
          </w:p>
        </w:tc>
        <w:tc>
          <w:tcPr>
            <w:tcW w:w="1030" w:type="dxa"/>
            <w:tcBorders>
              <w:top w:val="single" w:sz="4" w:space="0" w:color="auto"/>
              <w:left w:val="nil"/>
              <w:bottom w:val="single" w:sz="4" w:space="0" w:color="auto"/>
              <w:right w:val="nil"/>
            </w:tcBorders>
          </w:tcPr>
          <w:p w:rsidR="001E7A93" w:rsidRPr="0026452A" w:rsidRDefault="001E7A93" w:rsidP="00646F7C">
            <w:pPr>
              <w:jc w:val="center"/>
              <w:rPr>
                <w:b/>
                <w:sz w:val="24"/>
                <w:szCs w:val="24"/>
              </w:rPr>
            </w:pPr>
            <w:r w:rsidRPr="0026452A">
              <w:rPr>
                <w:b/>
                <w:sz w:val="24"/>
                <w:szCs w:val="24"/>
              </w:rPr>
              <w:t>Na</w:t>
            </w:r>
          </w:p>
          <w:p w:rsidR="001E7A93" w:rsidRPr="0026452A" w:rsidRDefault="001E7A93" w:rsidP="00646F7C">
            <w:pPr>
              <w:jc w:val="center"/>
              <w:rPr>
                <w:b/>
                <w:sz w:val="24"/>
                <w:szCs w:val="24"/>
              </w:rPr>
            </w:pPr>
            <w:r w:rsidRPr="0026452A">
              <w:rPr>
                <w:b/>
                <w:sz w:val="24"/>
                <w:szCs w:val="24"/>
              </w:rPr>
              <w:t>Mg/100</w:t>
            </w:r>
          </w:p>
        </w:tc>
      </w:tr>
      <w:tr w:rsidR="001E7A93" w:rsidRPr="0026452A" w:rsidTr="00646F7C">
        <w:tc>
          <w:tcPr>
            <w:tcW w:w="3168" w:type="dxa"/>
            <w:tcBorders>
              <w:top w:val="single" w:sz="4" w:space="0" w:color="auto"/>
              <w:left w:val="nil"/>
              <w:bottom w:val="nil"/>
              <w:right w:val="nil"/>
            </w:tcBorders>
          </w:tcPr>
          <w:p w:rsidR="001E7A93" w:rsidRPr="0026452A" w:rsidRDefault="001E7A93" w:rsidP="00646F7C">
            <w:pPr>
              <w:rPr>
                <w:sz w:val="24"/>
                <w:szCs w:val="24"/>
              </w:rPr>
            </w:pPr>
            <w:r w:rsidRPr="0026452A">
              <w:rPr>
                <w:sz w:val="24"/>
                <w:szCs w:val="24"/>
              </w:rPr>
              <w:t xml:space="preserve">5 t/ha CPHA </w:t>
            </w:r>
          </w:p>
        </w:tc>
        <w:tc>
          <w:tcPr>
            <w:tcW w:w="1029"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3.1c</w:t>
            </w:r>
          </w:p>
        </w:tc>
        <w:tc>
          <w:tcPr>
            <w:tcW w:w="1030"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8.8h</w:t>
            </w:r>
          </w:p>
        </w:tc>
        <w:tc>
          <w:tcPr>
            <w:tcW w:w="1030"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13.4b</w:t>
            </w:r>
          </w:p>
        </w:tc>
        <w:tc>
          <w:tcPr>
            <w:tcW w:w="1029"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2.9ef</w:t>
            </w:r>
          </w:p>
        </w:tc>
        <w:tc>
          <w:tcPr>
            <w:tcW w:w="1030"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11.2g</w:t>
            </w:r>
          </w:p>
        </w:tc>
        <w:tc>
          <w:tcPr>
            <w:tcW w:w="1030" w:type="dxa"/>
            <w:tcBorders>
              <w:top w:val="single" w:sz="4" w:space="0" w:color="auto"/>
              <w:left w:val="nil"/>
              <w:bottom w:val="nil"/>
              <w:right w:val="nil"/>
            </w:tcBorders>
          </w:tcPr>
          <w:p w:rsidR="001E7A93" w:rsidRPr="0026452A" w:rsidRDefault="001E7A93" w:rsidP="00646F7C">
            <w:pPr>
              <w:jc w:val="center"/>
              <w:rPr>
                <w:sz w:val="24"/>
                <w:szCs w:val="24"/>
              </w:rPr>
            </w:pPr>
            <w:r w:rsidRPr="0026452A">
              <w:rPr>
                <w:sz w:val="24"/>
                <w:szCs w:val="24"/>
              </w:rPr>
              <w:t>5.2bc</w:t>
            </w:r>
          </w:p>
        </w:tc>
      </w:tr>
      <w:tr w:rsidR="001E7A93" w:rsidRPr="0026452A" w:rsidTr="00646F7C">
        <w:tc>
          <w:tcPr>
            <w:tcW w:w="3168" w:type="dxa"/>
          </w:tcPr>
          <w:p w:rsidR="001E7A93" w:rsidRPr="0026452A" w:rsidRDefault="001E7A93" w:rsidP="00646F7C">
            <w:pPr>
              <w:rPr>
                <w:sz w:val="24"/>
                <w:szCs w:val="24"/>
              </w:rPr>
            </w:pPr>
            <w:r w:rsidRPr="0026452A">
              <w:rPr>
                <w:sz w:val="24"/>
                <w:szCs w:val="24"/>
              </w:rPr>
              <w:t>20 t/ha OMF</w:t>
            </w:r>
          </w:p>
        </w:tc>
        <w:tc>
          <w:tcPr>
            <w:tcW w:w="1029" w:type="dxa"/>
          </w:tcPr>
          <w:p w:rsidR="001E7A93" w:rsidRPr="0026452A" w:rsidRDefault="001E7A93" w:rsidP="00646F7C">
            <w:pPr>
              <w:jc w:val="center"/>
              <w:rPr>
                <w:sz w:val="24"/>
                <w:szCs w:val="24"/>
              </w:rPr>
            </w:pPr>
            <w:r w:rsidRPr="0026452A">
              <w:rPr>
                <w:sz w:val="24"/>
                <w:szCs w:val="24"/>
              </w:rPr>
              <w:t>4.2b</w:t>
            </w:r>
          </w:p>
        </w:tc>
        <w:tc>
          <w:tcPr>
            <w:tcW w:w="1030" w:type="dxa"/>
          </w:tcPr>
          <w:p w:rsidR="001E7A93" w:rsidRPr="0026452A" w:rsidRDefault="001E7A93" w:rsidP="00646F7C">
            <w:pPr>
              <w:jc w:val="center"/>
              <w:rPr>
                <w:sz w:val="24"/>
                <w:szCs w:val="24"/>
              </w:rPr>
            </w:pPr>
            <w:r w:rsidRPr="0026452A">
              <w:rPr>
                <w:sz w:val="24"/>
                <w:szCs w:val="24"/>
              </w:rPr>
              <w:t>23.3a</w:t>
            </w:r>
          </w:p>
        </w:tc>
        <w:tc>
          <w:tcPr>
            <w:tcW w:w="1030" w:type="dxa"/>
          </w:tcPr>
          <w:p w:rsidR="001E7A93" w:rsidRPr="0026452A" w:rsidRDefault="001E7A93" w:rsidP="00646F7C">
            <w:pPr>
              <w:jc w:val="center"/>
              <w:rPr>
                <w:sz w:val="24"/>
                <w:szCs w:val="24"/>
              </w:rPr>
            </w:pPr>
            <w:r w:rsidRPr="0026452A">
              <w:rPr>
                <w:sz w:val="24"/>
                <w:szCs w:val="24"/>
              </w:rPr>
              <w:t>10.0d</w:t>
            </w:r>
          </w:p>
        </w:tc>
        <w:tc>
          <w:tcPr>
            <w:tcW w:w="1029" w:type="dxa"/>
          </w:tcPr>
          <w:p w:rsidR="001E7A93" w:rsidRPr="0026452A" w:rsidRDefault="001E7A93" w:rsidP="00646F7C">
            <w:pPr>
              <w:jc w:val="center"/>
              <w:rPr>
                <w:sz w:val="24"/>
                <w:szCs w:val="24"/>
              </w:rPr>
            </w:pPr>
            <w:r w:rsidRPr="0026452A">
              <w:rPr>
                <w:sz w:val="24"/>
                <w:szCs w:val="24"/>
              </w:rPr>
              <w:t>3.8d</w:t>
            </w:r>
          </w:p>
        </w:tc>
        <w:tc>
          <w:tcPr>
            <w:tcW w:w="1030" w:type="dxa"/>
          </w:tcPr>
          <w:p w:rsidR="001E7A93" w:rsidRPr="0026452A" w:rsidRDefault="001E7A93" w:rsidP="00646F7C">
            <w:pPr>
              <w:jc w:val="center"/>
              <w:rPr>
                <w:sz w:val="24"/>
                <w:szCs w:val="24"/>
              </w:rPr>
            </w:pPr>
            <w:r w:rsidRPr="0026452A">
              <w:rPr>
                <w:sz w:val="24"/>
                <w:szCs w:val="24"/>
              </w:rPr>
              <w:t>19.2b</w:t>
            </w:r>
          </w:p>
        </w:tc>
        <w:tc>
          <w:tcPr>
            <w:tcW w:w="1030" w:type="dxa"/>
          </w:tcPr>
          <w:p w:rsidR="001E7A93" w:rsidRPr="0026452A" w:rsidRDefault="001E7A93" w:rsidP="00646F7C">
            <w:pPr>
              <w:jc w:val="center"/>
              <w:rPr>
                <w:sz w:val="24"/>
                <w:szCs w:val="24"/>
              </w:rPr>
            </w:pPr>
            <w:r w:rsidRPr="0026452A">
              <w:rPr>
                <w:sz w:val="24"/>
                <w:szCs w:val="24"/>
              </w:rPr>
              <w:t>4.1d</w:t>
            </w:r>
          </w:p>
        </w:tc>
      </w:tr>
      <w:tr w:rsidR="001E7A93" w:rsidRPr="0026452A" w:rsidTr="00646F7C">
        <w:tc>
          <w:tcPr>
            <w:tcW w:w="3168" w:type="dxa"/>
          </w:tcPr>
          <w:p w:rsidR="001E7A93" w:rsidRPr="0026452A" w:rsidRDefault="001E7A93" w:rsidP="00646F7C">
            <w:pPr>
              <w:rPr>
                <w:sz w:val="24"/>
                <w:szCs w:val="24"/>
                <w:lang w:val="fr-FR"/>
              </w:rPr>
            </w:pPr>
            <w:r w:rsidRPr="0026452A">
              <w:rPr>
                <w:sz w:val="24"/>
                <w:szCs w:val="24"/>
                <w:lang w:val="fr-FR"/>
              </w:rPr>
              <w:t>20 t/ha OMF+ 5 t/ha CPHA</w:t>
            </w:r>
          </w:p>
        </w:tc>
        <w:tc>
          <w:tcPr>
            <w:tcW w:w="1029" w:type="dxa"/>
          </w:tcPr>
          <w:p w:rsidR="001E7A93" w:rsidRPr="0026452A" w:rsidRDefault="001E7A93" w:rsidP="00646F7C">
            <w:pPr>
              <w:jc w:val="center"/>
              <w:rPr>
                <w:sz w:val="24"/>
                <w:szCs w:val="24"/>
              </w:rPr>
            </w:pPr>
            <w:r w:rsidRPr="0026452A">
              <w:rPr>
                <w:sz w:val="24"/>
                <w:szCs w:val="24"/>
              </w:rPr>
              <w:t>2.2d</w:t>
            </w:r>
          </w:p>
        </w:tc>
        <w:tc>
          <w:tcPr>
            <w:tcW w:w="1030" w:type="dxa"/>
          </w:tcPr>
          <w:p w:rsidR="001E7A93" w:rsidRPr="0026452A" w:rsidRDefault="001E7A93" w:rsidP="00646F7C">
            <w:pPr>
              <w:jc w:val="center"/>
              <w:rPr>
                <w:sz w:val="24"/>
                <w:szCs w:val="24"/>
              </w:rPr>
            </w:pPr>
            <w:r w:rsidRPr="0026452A">
              <w:rPr>
                <w:sz w:val="24"/>
                <w:szCs w:val="24"/>
              </w:rPr>
              <w:t>10.8f</w:t>
            </w:r>
          </w:p>
        </w:tc>
        <w:tc>
          <w:tcPr>
            <w:tcW w:w="1030" w:type="dxa"/>
          </w:tcPr>
          <w:p w:rsidR="001E7A93" w:rsidRPr="0026452A" w:rsidRDefault="001E7A93" w:rsidP="00646F7C">
            <w:pPr>
              <w:jc w:val="center"/>
              <w:rPr>
                <w:sz w:val="24"/>
                <w:szCs w:val="24"/>
              </w:rPr>
            </w:pPr>
            <w:r w:rsidRPr="0026452A">
              <w:rPr>
                <w:sz w:val="24"/>
                <w:szCs w:val="24"/>
              </w:rPr>
              <w:t>6.6e</w:t>
            </w:r>
          </w:p>
        </w:tc>
        <w:tc>
          <w:tcPr>
            <w:tcW w:w="1029" w:type="dxa"/>
          </w:tcPr>
          <w:p w:rsidR="001E7A93" w:rsidRPr="0026452A" w:rsidRDefault="001E7A93" w:rsidP="00646F7C">
            <w:pPr>
              <w:jc w:val="center"/>
              <w:rPr>
                <w:sz w:val="24"/>
                <w:szCs w:val="24"/>
              </w:rPr>
            </w:pPr>
            <w:r w:rsidRPr="0026452A">
              <w:rPr>
                <w:sz w:val="24"/>
                <w:szCs w:val="24"/>
              </w:rPr>
              <w:t>2.7f</w:t>
            </w:r>
          </w:p>
        </w:tc>
        <w:tc>
          <w:tcPr>
            <w:tcW w:w="1030" w:type="dxa"/>
          </w:tcPr>
          <w:p w:rsidR="001E7A93" w:rsidRPr="0026452A" w:rsidRDefault="001E7A93" w:rsidP="00646F7C">
            <w:pPr>
              <w:jc w:val="center"/>
              <w:rPr>
                <w:sz w:val="24"/>
                <w:szCs w:val="24"/>
              </w:rPr>
            </w:pPr>
            <w:r w:rsidRPr="0026452A">
              <w:rPr>
                <w:sz w:val="24"/>
                <w:szCs w:val="24"/>
              </w:rPr>
              <w:t>10.5h</w:t>
            </w:r>
          </w:p>
        </w:tc>
        <w:tc>
          <w:tcPr>
            <w:tcW w:w="1030" w:type="dxa"/>
          </w:tcPr>
          <w:p w:rsidR="001E7A93" w:rsidRPr="0026452A" w:rsidRDefault="001E7A93" w:rsidP="00646F7C">
            <w:pPr>
              <w:jc w:val="center"/>
              <w:rPr>
                <w:sz w:val="24"/>
                <w:szCs w:val="24"/>
              </w:rPr>
            </w:pPr>
            <w:r w:rsidRPr="0026452A">
              <w:rPr>
                <w:sz w:val="24"/>
                <w:szCs w:val="24"/>
              </w:rPr>
              <w:t>3.6e</w:t>
            </w:r>
          </w:p>
        </w:tc>
      </w:tr>
      <w:tr w:rsidR="001E7A93" w:rsidRPr="0026452A" w:rsidTr="00646F7C">
        <w:tc>
          <w:tcPr>
            <w:tcW w:w="3168" w:type="dxa"/>
          </w:tcPr>
          <w:p w:rsidR="001E7A93" w:rsidRPr="0026452A" w:rsidRDefault="001E7A93" w:rsidP="00646F7C">
            <w:pPr>
              <w:rPr>
                <w:sz w:val="24"/>
                <w:szCs w:val="24"/>
                <w:lang w:val="fr-FR"/>
              </w:rPr>
            </w:pPr>
            <w:r w:rsidRPr="0026452A">
              <w:rPr>
                <w:sz w:val="24"/>
                <w:szCs w:val="24"/>
                <w:lang w:val="fr-FR"/>
              </w:rPr>
              <w:t>15 t/ha OMF+ 5 t/ha CPHA</w:t>
            </w:r>
          </w:p>
        </w:tc>
        <w:tc>
          <w:tcPr>
            <w:tcW w:w="1029" w:type="dxa"/>
          </w:tcPr>
          <w:p w:rsidR="001E7A93" w:rsidRPr="0026452A" w:rsidRDefault="001E7A93" w:rsidP="00646F7C">
            <w:pPr>
              <w:jc w:val="center"/>
              <w:rPr>
                <w:sz w:val="24"/>
                <w:szCs w:val="24"/>
              </w:rPr>
            </w:pPr>
            <w:r w:rsidRPr="0026452A">
              <w:rPr>
                <w:sz w:val="24"/>
                <w:szCs w:val="24"/>
              </w:rPr>
              <w:t>3.0c</w:t>
            </w:r>
          </w:p>
        </w:tc>
        <w:tc>
          <w:tcPr>
            <w:tcW w:w="1030" w:type="dxa"/>
          </w:tcPr>
          <w:p w:rsidR="001E7A93" w:rsidRPr="0026452A" w:rsidRDefault="001E7A93" w:rsidP="00646F7C">
            <w:pPr>
              <w:jc w:val="center"/>
              <w:rPr>
                <w:sz w:val="24"/>
                <w:szCs w:val="24"/>
              </w:rPr>
            </w:pPr>
            <w:r w:rsidRPr="0026452A">
              <w:rPr>
                <w:sz w:val="24"/>
                <w:szCs w:val="24"/>
              </w:rPr>
              <w:t>12.6d</w:t>
            </w:r>
          </w:p>
        </w:tc>
        <w:tc>
          <w:tcPr>
            <w:tcW w:w="1030" w:type="dxa"/>
          </w:tcPr>
          <w:p w:rsidR="001E7A93" w:rsidRPr="0026452A" w:rsidRDefault="001E7A93" w:rsidP="00646F7C">
            <w:pPr>
              <w:jc w:val="center"/>
              <w:rPr>
                <w:sz w:val="24"/>
                <w:szCs w:val="24"/>
              </w:rPr>
            </w:pPr>
            <w:r w:rsidRPr="0026452A">
              <w:rPr>
                <w:sz w:val="24"/>
                <w:szCs w:val="24"/>
              </w:rPr>
              <w:t>15.6a</w:t>
            </w:r>
          </w:p>
        </w:tc>
        <w:tc>
          <w:tcPr>
            <w:tcW w:w="1029" w:type="dxa"/>
          </w:tcPr>
          <w:p w:rsidR="001E7A93" w:rsidRPr="0026452A" w:rsidRDefault="001E7A93" w:rsidP="00646F7C">
            <w:pPr>
              <w:jc w:val="center"/>
              <w:rPr>
                <w:sz w:val="24"/>
                <w:szCs w:val="24"/>
              </w:rPr>
            </w:pPr>
            <w:r w:rsidRPr="0026452A">
              <w:rPr>
                <w:sz w:val="24"/>
                <w:szCs w:val="24"/>
              </w:rPr>
              <w:t>4.8b</w:t>
            </w:r>
          </w:p>
        </w:tc>
        <w:tc>
          <w:tcPr>
            <w:tcW w:w="1030" w:type="dxa"/>
          </w:tcPr>
          <w:p w:rsidR="001E7A93" w:rsidRPr="0026452A" w:rsidRDefault="001E7A93" w:rsidP="00646F7C">
            <w:pPr>
              <w:jc w:val="center"/>
              <w:rPr>
                <w:sz w:val="24"/>
                <w:szCs w:val="24"/>
              </w:rPr>
            </w:pPr>
            <w:r w:rsidRPr="0026452A">
              <w:rPr>
                <w:sz w:val="24"/>
                <w:szCs w:val="24"/>
              </w:rPr>
              <w:t>22.4a</w:t>
            </w:r>
          </w:p>
        </w:tc>
        <w:tc>
          <w:tcPr>
            <w:tcW w:w="1030" w:type="dxa"/>
          </w:tcPr>
          <w:p w:rsidR="001E7A93" w:rsidRPr="0026452A" w:rsidRDefault="001E7A93" w:rsidP="00646F7C">
            <w:pPr>
              <w:jc w:val="center"/>
              <w:rPr>
                <w:sz w:val="24"/>
                <w:szCs w:val="24"/>
              </w:rPr>
            </w:pPr>
            <w:r w:rsidRPr="0026452A">
              <w:rPr>
                <w:sz w:val="24"/>
                <w:szCs w:val="24"/>
              </w:rPr>
              <w:t>5.5b</w:t>
            </w:r>
          </w:p>
        </w:tc>
      </w:tr>
      <w:tr w:rsidR="001E7A93" w:rsidRPr="0026452A" w:rsidTr="00646F7C">
        <w:tc>
          <w:tcPr>
            <w:tcW w:w="3168" w:type="dxa"/>
          </w:tcPr>
          <w:p w:rsidR="001E7A93" w:rsidRPr="0026452A" w:rsidRDefault="001E7A93" w:rsidP="00646F7C">
            <w:pPr>
              <w:rPr>
                <w:sz w:val="24"/>
                <w:szCs w:val="24"/>
                <w:lang w:val="fr-FR"/>
              </w:rPr>
            </w:pPr>
            <w:r w:rsidRPr="0026452A">
              <w:rPr>
                <w:sz w:val="24"/>
                <w:szCs w:val="24"/>
                <w:lang w:val="fr-FR"/>
              </w:rPr>
              <w:t>10 t/ha OMF+ 5 t/ha CPHA</w:t>
            </w:r>
          </w:p>
        </w:tc>
        <w:tc>
          <w:tcPr>
            <w:tcW w:w="1029" w:type="dxa"/>
          </w:tcPr>
          <w:p w:rsidR="001E7A93" w:rsidRPr="0026452A" w:rsidRDefault="001E7A93" w:rsidP="00646F7C">
            <w:pPr>
              <w:jc w:val="center"/>
              <w:rPr>
                <w:sz w:val="24"/>
                <w:szCs w:val="24"/>
              </w:rPr>
            </w:pPr>
            <w:r w:rsidRPr="0026452A">
              <w:rPr>
                <w:sz w:val="24"/>
                <w:szCs w:val="24"/>
              </w:rPr>
              <w:t>3.1c</w:t>
            </w:r>
          </w:p>
        </w:tc>
        <w:tc>
          <w:tcPr>
            <w:tcW w:w="1030" w:type="dxa"/>
          </w:tcPr>
          <w:p w:rsidR="001E7A93" w:rsidRPr="0026452A" w:rsidRDefault="001E7A93" w:rsidP="00646F7C">
            <w:pPr>
              <w:jc w:val="center"/>
              <w:rPr>
                <w:sz w:val="24"/>
                <w:szCs w:val="24"/>
              </w:rPr>
            </w:pPr>
            <w:r w:rsidRPr="0026452A">
              <w:rPr>
                <w:sz w:val="24"/>
                <w:szCs w:val="24"/>
              </w:rPr>
              <w:t>13.6c</w:t>
            </w:r>
          </w:p>
        </w:tc>
        <w:tc>
          <w:tcPr>
            <w:tcW w:w="1030" w:type="dxa"/>
          </w:tcPr>
          <w:p w:rsidR="001E7A93" w:rsidRPr="0026452A" w:rsidRDefault="001E7A93" w:rsidP="00646F7C">
            <w:pPr>
              <w:jc w:val="center"/>
              <w:rPr>
                <w:sz w:val="24"/>
                <w:szCs w:val="24"/>
              </w:rPr>
            </w:pPr>
            <w:r w:rsidRPr="0026452A">
              <w:rPr>
                <w:sz w:val="24"/>
                <w:szCs w:val="24"/>
              </w:rPr>
              <w:t>13.7b</w:t>
            </w:r>
          </w:p>
        </w:tc>
        <w:tc>
          <w:tcPr>
            <w:tcW w:w="1029" w:type="dxa"/>
          </w:tcPr>
          <w:p w:rsidR="001E7A93" w:rsidRPr="0026452A" w:rsidRDefault="001E7A93" w:rsidP="00646F7C">
            <w:pPr>
              <w:jc w:val="center"/>
              <w:rPr>
                <w:sz w:val="24"/>
                <w:szCs w:val="24"/>
              </w:rPr>
            </w:pPr>
            <w:r w:rsidRPr="0026452A">
              <w:rPr>
                <w:sz w:val="24"/>
                <w:szCs w:val="24"/>
              </w:rPr>
              <w:t>2.5f</w:t>
            </w:r>
          </w:p>
        </w:tc>
        <w:tc>
          <w:tcPr>
            <w:tcW w:w="1030" w:type="dxa"/>
          </w:tcPr>
          <w:p w:rsidR="001E7A93" w:rsidRPr="0026452A" w:rsidRDefault="001E7A93" w:rsidP="00646F7C">
            <w:pPr>
              <w:jc w:val="center"/>
              <w:rPr>
                <w:sz w:val="24"/>
                <w:szCs w:val="24"/>
              </w:rPr>
            </w:pPr>
            <w:r w:rsidRPr="0026452A">
              <w:rPr>
                <w:sz w:val="24"/>
                <w:szCs w:val="24"/>
              </w:rPr>
              <w:t>12.8f</w:t>
            </w:r>
          </w:p>
        </w:tc>
        <w:tc>
          <w:tcPr>
            <w:tcW w:w="1030" w:type="dxa"/>
          </w:tcPr>
          <w:p w:rsidR="001E7A93" w:rsidRPr="0026452A" w:rsidRDefault="001E7A93" w:rsidP="00646F7C">
            <w:pPr>
              <w:jc w:val="center"/>
              <w:rPr>
                <w:sz w:val="24"/>
                <w:szCs w:val="24"/>
              </w:rPr>
            </w:pPr>
            <w:r w:rsidRPr="0026452A">
              <w:rPr>
                <w:sz w:val="24"/>
                <w:szCs w:val="24"/>
              </w:rPr>
              <w:t>5.5b</w:t>
            </w:r>
          </w:p>
        </w:tc>
      </w:tr>
      <w:tr w:rsidR="001E7A93" w:rsidRPr="0026452A" w:rsidTr="00646F7C">
        <w:tc>
          <w:tcPr>
            <w:tcW w:w="3168" w:type="dxa"/>
          </w:tcPr>
          <w:p w:rsidR="001E7A93" w:rsidRPr="0026452A" w:rsidRDefault="001E7A93" w:rsidP="00646F7C">
            <w:pPr>
              <w:rPr>
                <w:sz w:val="24"/>
                <w:szCs w:val="24"/>
                <w:lang w:val="fr-FR"/>
              </w:rPr>
            </w:pPr>
            <w:r w:rsidRPr="0026452A">
              <w:rPr>
                <w:sz w:val="24"/>
                <w:szCs w:val="24"/>
                <w:lang w:val="fr-FR"/>
              </w:rPr>
              <w:t>5 t/ha OMF+ 5 t/ha CPHA</w:t>
            </w:r>
          </w:p>
        </w:tc>
        <w:tc>
          <w:tcPr>
            <w:tcW w:w="1029" w:type="dxa"/>
          </w:tcPr>
          <w:p w:rsidR="001E7A93" w:rsidRPr="0026452A" w:rsidRDefault="001E7A93" w:rsidP="00646F7C">
            <w:pPr>
              <w:jc w:val="center"/>
              <w:rPr>
                <w:sz w:val="24"/>
                <w:szCs w:val="24"/>
              </w:rPr>
            </w:pPr>
            <w:r w:rsidRPr="0026452A">
              <w:rPr>
                <w:sz w:val="24"/>
                <w:szCs w:val="24"/>
              </w:rPr>
              <w:t>4.0b</w:t>
            </w:r>
          </w:p>
        </w:tc>
        <w:tc>
          <w:tcPr>
            <w:tcW w:w="1030" w:type="dxa"/>
          </w:tcPr>
          <w:p w:rsidR="001E7A93" w:rsidRPr="0026452A" w:rsidRDefault="001E7A93" w:rsidP="00646F7C">
            <w:pPr>
              <w:jc w:val="center"/>
              <w:rPr>
                <w:sz w:val="24"/>
                <w:szCs w:val="24"/>
              </w:rPr>
            </w:pPr>
            <w:r w:rsidRPr="0026452A">
              <w:rPr>
                <w:sz w:val="24"/>
                <w:szCs w:val="24"/>
              </w:rPr>
              <w:t>11.7e</w:t>
            </w:r>
          </w:p>
        </w:tc>
        <w:tc>
          <w:tcPr>
            <w:tcW w:w="1030" w:type="dxa"/>
          </w:tcPr>
          <w:p w:rsidR="001E7A93" w:rsidRPr="0026452A" w:rsidRDefault="001E7A93" w:rsidP="00646F7C">
            <w:pPr>
              <w:jc w:val="center"/>
              <w:rPr>
                <w:sz w:val="24"/>
                <w:szCs w:val="24"/>
              </w:rPr>
            </w:pPr>
            <w:r w:rsidRPr="0026452A">
              <w:rPr>
                <w:sz w:val="24"/>
                <w:szCs w:val="24"/>
              </w:rPr>
              <w:t>14.9a</w:t>
            </w:r>
          </w:p>
        </w:tc>
        <w:tc>
          <w:tcPr>
            <w:tcW w:w="1029" w:type="dxa"/>
          </w:tcPr>
          <w:p w:rsidR="001E7A93" w:rsidRPr="0026452A" w:rsidRDefault="001E7A93" w:rsidP="00646F7C">
            <w:pPr>
              <w:jc w:val="center"/>
              <w:rPr>
                <w:sz w:val="24"/>
                <w:szCs w:val="24"/>
              </w:rPr>
            </w:pPr>
            <w:r w:rsidRPr="0026452A">
              <w:rPr>
                <w:sz w:val="24"/>
                <w:szCs w:val="24"/>
              </w:rPr>
              <w:t>3.4de</w:t>
            </w:r>
          </w:p>
        </w:tc>
        <w:tc>
          <w:tcPr>
            <w:tcW w:w="1030" w:type="dxa"/>
          </w:tcPr>
          <w:p w:rsidR="001E7A93" w:rsidRPr="0026452A" w:rsidRDefault="001E7A93" w:rsidP="00646F7C">
            <w:pPr>
              <w:jc w:val="center"/>
              <w:rPr>
                <w:sz w:val="24"/>
                <w:szCs w:val="24"/>
              </w:rPr>
            </w:pPr>
            <w:r w:rsidRPr="0026452A">
              <w:rPr>
                <w:sz w:val="24"/>
                <w:szCs w:val="24"/>
              </w:rPr>
              <w:t>12.9f</w:t>
            </w:r>
          </w:p>
        </w:tc>
        <w:tc>
          <w:tcPr>
            <w:tcW w:w="1030" w:type="dxa"/>
          </w:tcPr>
          <w:p w:rsidR="001E7A93" w:rsidRPr="0026452A" w:rsidRDefault="001E7A93" w:rsidP="00646F7C">
            <w:pPr>
              <w:jc w:val="center"/>
              <w:rPr>
                <w:sz w:val="24"/>
                <w:szCs w:val="24"/>
              </w:rPr>
            </w:pPr>
            <w:r w:rsidRPr="0026452A">
              <w:rPr>
                <w:sz w:val="24"/>
                <w:szCs w:val="24"/>
              </w:rPr>
              <w:t>6.2a</w:t>
            </w:r>
          </w:p>
        </w:tc>
      </w:tr>
      <w:tr w:rsidR="001E7A93" w:rsidRPr="0026452A" w:rsidTr="00646F7C">
        <w:tc>
          <w:tcPr>
            <w:tcW w:w="3168" w:type="dxa"/>
          </w:tcPr>
          <w:p w:rsidR="001E7A93" w:rsidRPr="0026452A" w:rsidRDefault="001E7A93" w:rsidP="00646F7C">
            <w:pPr>
              <w:rPr>
                <w:sz w:val="24"/>
                <w:szCs w:val="24"/>
              </w:rPr>
            </w:pPr>
            <w:r w:rsidRPr="0026452A">
              <w:rPr>
                <w:sz w:val="24"/>
                <w:szCs w:val="24"/>
              </w:rPr>
              <w:t>400kg/ha Urea</w:t>
            </w:r>
          </w:p>
        </w:tc>
        <w:tc>
          <w:tcPr>
            <w:tcW w:w="1029" w:type="dxa"/>
          </w:tcPr>
          <w:p w:rsidR="001E7A93" w:rsidRPr="0026452A" w:rsidRDefault="001E7A93" w:rsidP="00646F7C">
            <w:pPr>
              <w:jc w:val="center"/>
              <w:rPr>
                <w:sz w:val="24"/>
                <w:szCs w:val="24"/>
              </w:rPr>
            </w:pPr>
            <w:r w:rsidRPr="0026452A">
              <w:rPr>
                <w:sz w:val="24"/>
                <w:szCs w:val="24"/>
              </w:rPr>
              <w:t>5.3a</w:t>
            </w:r>
          </w:p>
        </w:tc>
        <w:tc>
          <w:tcPr>
            <w:tcW w:w="1030" w:type="dxa"/>
          </w:tcPr>
          <w:p w:rsidR="001E7A93" w:rsidRPr="0026452A" w:rsidRDefault="001E7A93" w:rsidP="00646F7C">
            <w:pPr>
              <w:jc w:val="center"/>
              <w:rPr>
                <w:sz w:val="24"/>
                <w:szCs w:val="24"/>
              </w:rPr>
            </w:pPr>
            <w:r w:rsidRPr="0026452A">
              <w:rPr>
                <w:sz w:val="24"/>
                <w:szCs w:val="24"/>
              </w:rPr>
              <w:t>16.7b</w:t>
            </w:r>
          </w:p>
        </w:tc>
        <w:tc>
          <w:tcPr>
            <w:tcW w:w="1030" w:type="dxa"/>
          </w:tcPr>
          <w:p w:rsidR="001E7A93" w:rsidRPr="0026452A" w:rsidRDefault="001E7A93" w:rsidP="00646F7C">
            <w:pPr>
              <w:jc w:val="center"/>
              <w:rPr>
                <w:sz w:val="24"/>
                <w:szCs w:val="24"/>
              </w:rPr>
            </w:pPr>
            <w:r w:rsidRPr="0026452A">
              <w:rPr>
                <w:sz w:val="24"/>
                <w:szCs w:val="24"/>
              </w:rPr>
              <w:t>11.4c</w:t>
            </w:r>
          </w:p>
        </w:tc>
        <w:tc>
          <w:tcPr>
            <w:tcW w:w="1029" w:type="dxa"/>
          </w:tcPr>
          <w:p w:rsidR="001E7A93" w:rsidRPr="0026452A" w:rsidRDefault="001E7A93" w:rsidP="00646F7C">
            <w:pPr>
              <w:jc w:val="center"/>
              <w:rPr>
                <w:sz w:val="24"/>
                <w:szCs w:val="24"/>
              </w:rPr>
            </w:pPr>
            <w:r w:rsidRPr="0026452A">
              <w:rPr>
                <w:sz w:val="24"/>
                <w:szCs w:val="24"/>
              </w:rPr>
              <w:t>4.3c</w:t>
            </w:r>
          </w:p>
        </w:tc>
        <w:tc>
          <w:tcPr>
            <w:tcW w:w="1030" w:type="dxa"/>
          </w:tcPr>
          <w:p w:rsidR="001E7A93" w:rsidRPr="0026452A" w:rsidRDefault="001E7A93" w:rsidP="00646F7C">
            <w:pPr>
              <w:jc w:val="center"/>
              <w:rPr>
                <w:sz w:val="24"/>
                <w:szCs w:val="24"/>
              </w:rPr>
            </w:pPr>
            <w:r w:rsidRPr="0026452A">
              <w:rPr>
                <w:sz w:val="24"/>
                <w:szCs w:val="24"/>
              </w:rPr>
              <w:t>16.0c</w:t>
            </w:r>
          </w:p>
        </w:tc>
        <w:tc>
          <w:tcPr>
            <w:tcW w:w="1030" w:type="dxa"/>
          </w:tcPr>
          <w:p w:rsidR="001E7A93" w:rsidRPr="0026452A" w:rsidRDefault="001E7A93" w:rsidP="00646F7C">
            <w:pPr>
              <w:jc w:val="center"/>
              <w:rPr>
                <w:sz w:val="24"/>
                <w:szCs w:val="24"/>
              </w:rPr>
            </w:pPr>
            <w:r w:rsidRPr="0026452A">
              <w:rPr>
                <w:sz w:val="24"/>
                <w:szCs w:val="24"/>
              </w:rPr>
              <w:t>3.8de</w:t>
            </w:r>
          </w:p>
        </w:tc>
      </w:tr>
      <w:tr w:rsidR="001E7A93" w:rsidRPr="0026452A" w:rsidTr="00646F7C">
        <w:tc>
          <w:tcPr>
            <w:tcW w:w="3168" w:type="dxa"/>
            <w:tcBorders>
              <w:top w:val="nil"/>
              <w:left w:val="nil"/>
              <w:bottom w:val="single" w:sz="4" w:space="0" w:color="auto"/>
              <w:right w:val="nil"/>
            </w:tcBorders>
          </w:tcPr>
          <w:p w:rsidR="001E7A93" w:rsidRPr="0026452A" w:rsidRDefault="001E7A93" w:rsidP="00646F7C">
            <w:pPr>
              <w:rPr>
                <w:sz w:val="24"/>
                <w:szCs w:val="24"/>
              </w:rPr>
            </w:pPr>
            <w:r w:rsidRPr="0026452A">
              <w:rPr>
                <w:sz w:val="24"/>
                <w:szCs w:val="24"/>
              </w:rPr>
              <w:t>Control</w:t>
            </w:r>
          </w:p>
        </w:tc>
        <w:tc>
          <w:tcPr>
            <w:tcW w:w="1029"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1.0c</w:t>
            </w:r>
          </w:p>
        </w:tc>
        <w:tc>
          <w:tcPr>
            <w:tcW w:w="1030"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6.4g</w:t>
            </w:r>
          </w:p>
        </w:tc>
        <w:tc>
          <w:tcPr>
            <w:tcW w:w="1030"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8.4c</w:t>
            </w:r>
          </w:p>
        </w:tc>
        <w:tc>
          <w:tcPr>
            <w:tcW w:w="1029"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2.5a</w:t>
            </w:r>
          </w:p>
        </w:tc>
        <w:tc>
          <w:tcPr>
            <w:tcW w:w="1030"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8.5d</w:t>
            </w:r>
          </w:p>
        </w:tc>
        <w:tc>
          <w:tcPr>
            <w:tcW w:w="1030" w:type="dxa"/>
            <w:tcBorders>
              <w:top w:val="nil"/>
              <w:left w:val="nil"/>
              <w:bottom w:val="single" w:sz="4" w:space="0" w:color="auto"/>
              <w:right w:val="nil"/>
            </w:tcBorders>
          </w:tcPr>
          <w:p w:rsidR="001E7A93" w:rsidRPr="0026452A" w:rsidRDefault="001E7A93" w:rsidP="00646F7C">
            <w:pPr>
              <w:jc w:val="center"/>
              <w:rPr>
                <w:sz w:val="24"/>
                <w:szCs w:val="24"/>
              </w:rPr>
            </w:pPr>
            <w:r w:rsidRPr="0026452A">
              <w:rPr>
                <w:sz w:val="24"/>
                <w:szCs w:val="24"/>
              </w:rPr>
              <w:t>2.9c</w:t>
            </w:r>
          </w:p>
        </w:tc>
      </w:tr>
    </w:tbl>
    <w:p w:rsidR="001E7A93" w:rsidRPr="001D5EB3" w:rsidRDefault="001E7A93" w:rsidP="001E7A93">
      <w:pPr>
        <w:jc w:val="both"/>
      </w:pPr>
      <w:r w:rsidRPr="001D5EB3">
        <w:t>Treatment means within each column followed by the same letters are not significantly different from each other using Duncan Multiple Range Text at 5% level</w:t>
      </w:r>
    </w:p>
    <w:p w:rsidR="001E7A93" w:rsidRPr="0026452A" w:rsidRDefault="001E7A93" w:rsidP="001E7A93">
      <w:pPr>
        <w:jc w:val="both"/>
        <w:rPr>
          <w:sz w:val="24"/>
          <w:szCs w:val="24"/>
        </w:rPr>
      </w:pPr>
    </w:p>
    <w:p w:rsidR="001E7A93" w:rsidRPr="0026452A" w:rsidRDefault="001E7A93" w:rsidP="001E7A93">
      <w:pPr>
        <w:jc w:val="both"/>
        <w:rPr>
          <w:b/>
          <w:sz w:val="24"/>
          <w:szCs w:val="24"/>
        </w:rPr>
        <w:sectPr w:rsidR="001E7A93" w:rsidRPr="0026452A" w:rsidSect="00B876AE">
          <w:type w:val="continuous"/>
          <w:pgSz w:w="12240" w:h="16560" w:code="9"/>
          <w:pgMar w:top="1440" w:right="1440" w:bottom="1440" w:left="1440" w:header="720" w:footer="720" w:gutter="0"/>
          <w:cols w:space="720"/>
          <w:titlePg/>
          <w:docGrid w:linePitch="360"/>
        </w:sectPr>
      </w:pPr>
    </w:p>
    <w:p w:rsidR="001D5EB3" w:rsidRDefault="001D5EB3" w:rsidP="001E7A93">
      <w:pPr>
        <w:jc w:val="both"/>
        <w:rPr>
          <w:b/>
          <w:sz w:val="24"/>
          <w:szCs w:val="24"/>
        </w:rPr>
      </w:pPr>
    </w:p>
    <w:p w:rsidR="001E7A93" w:rsidRPr="0026452A" w:rsidRDefault="001E7A93" w:rsidP="001E7A93">
      <w:pPr>
        <w:jc w:val="both"/>
        <w:rPr>
          <w:b/>
          <w:sz w:val="24"/>
          <w:szCs w:val="24"/>
        </w:rPr>
      </w:pPr>
      <w:r w:rsidRPr="0026452A">
        <w:rPr>
          <w:b/>
          <w:sz w:val="24"/>
          <w:szCs w:val="24"/>
        </w:rPr>
        <w:t xml:space="preserve">CONCLUSION </w:t>
      </w:r>
    </w:p>
    <w:p w:rsidR="001D5EB3" w:rsidRDefault="001D5EB3" w:rsidP="001E7A93">
      <w:pPr>
        <w:jc w:val="both"/>
        <w:rPr>
          <w:sz w:val="24"/>
          <w:szCs w:val="24"/>
        </w:rPr>
      </w:pPr>
    </w:p>
    <w:p w:rsidR="001E7A93" w:rsidRPr="0026452A" w:rsidRDefault="001E7A93" w:rsidP="001E7A93">
      <w:pPr>
        <w:jc w:val="both"/>
        <w:rPr>
          <w:sz w:val="24"/>
          <w:szCs w:val="24"/>
        </w:rPr>
      </w:pPr>
      <w:r w:rsidRPr="0026452A">
        <w:rPr>
          <w:sz w:val="24"/>
          <w:szCs w:val="24"/>
        </w:rPr>
        <w:t xml:space="preserve">It was observed from the results that the combined application of </w:t>
      </w:r>
      <w:proofErr w:type="spellStart"/>
      <w:r w:rsidRPr="0026452A">
        <w:rPr>
          <w:sz w:val="24"/>
          <w:szCs w:val="24"/>
        </w:rPr>
        <w:t>organo</w:t>
      </w:r>
      <w:proofErr w:type="spellEnd"/>
      <w:r w:rsidRPr="0026452A">
        <w:rPr>
          <w:sz w:val="24"/>
          <w:szCs w:val="24"/>
        </w:rPr>
        <w:t>-mineral fertilizer [OMF] and cocoa pod husk ash</w:t>
      </w:r>
      <w:r w:rsidR="009C3A93">
        <w:rPr>
          <w:sz w:val="24"/>
          <w:szCs w:val="24"/>
        </w:rPr>
        <w:t xml:space="preserve"> </w:t>
      </w:r>
      <w:r w:rsidRPr="0026452A">
        <w:rPr>
          <w:sz w:val="24"/>
          <w:szCs w:val="24"/>
        </w:rPr>
        <w:t>[CPHA] manures applied at 15 t/ha OMF</w:t>
      </w:r>
      <w:r w:rsidR="009C3A93">
        <w:rPr>
          <w:sz w:val="24"/>
          <w:szCs w:val="24"/>
        </w:rPr>
        <w:t xml:space="preserve"> + 5 t/ha CPHA </w:t>
      </w:r>
      <w:r w:rsidRPr="0026452A">
        <w:rPr>
          <w:sz w:val="24"/>
          <w:szCs w:val="24"/>
        </w:rPr>
        <w:t>(18.75g OMF + 6.25g CPHA /2.5kg poly-bag) increased the soil, leaf N, P, K, Ca, Mg, soil pH, OC, OM, and plant height, stem girth, number of leaf</w:t>
      </w:r>
      <w:r>
        <w:rPr>
          <w:sz w:val="24"/>
          <w:szCs w:val="24"/>
          <w:lang w:val="ig-NG"/>
        </w:rPr>
        <w:t>ies</w:t>
      </w:r>
      <w:r w:rsidRPr="0026452A">
        <w:rPr>
          <w:sz w:val="24"/>
          <w:szCs w:val="24"/>
        </w:rPr>
        <w:t>, leaf area, root and shoot length, fresh root and shoot weight, and dry root and shoot weight of coffee seedlings compare</w:t>
      </w:r>
      <w:r w:rsidR="009C3A93">
        <w:rPr>
          <w:sz w:val="24"/>
          <w:szCs w:val="24"/>
        </w:rPr>
        <w:t>d</w:t>
      </w:r>
      <w:r w:rsidRPr="0026452A">
        <w:rPr>
          <w:sz w:val="24"/>
          <w:szCs w:val="24"/>
        </w:rPr>
        <w:t xml:space="preserve"> with other combinations, CPHA or urea alone. The combination is recommended for optimum growth of </w:t>
      </w:r>
      <w:r>
        <w:rPr>
          <w:sz w:val="24"/>
          <w:szCs w:val="24"/>
          <w:lang w:val="ig-NG"/>
        </w:rPr>
        <w:t xml:space="preserve">coffee </w:t>
      </w:r>
      <w:r w:rsidRPr="0026452A">
        <w:rPr>
          <w:sz w:val="24"/>
          <w:szCs w:val="24"/>
        </w:rPr>
        <w:t>seedlings. This recommendation was based on the fact that both OMF and CPHA were effective source</w:t>
      </w:r>
      <w:r w:rsidR="009C3A93">
        <w:rPr>
          <w:sz w:val="24"/>
          <w:szCs w:val="24"/>
        </w:rPr>
        <w:t>s</w:t>
      </w:r>
      <w:r w:rsidRPr="0026452A">
        <w:rPr>
          <w:sz w:val="24"/>
          <w:szCs w:val="24"/>
        </w:rPr>
        <w:t xml:space="preserve"> of macro nutrients.</w:t>
      </w:r>
    </w:p>
    <w:p w:rsidR="001E7A93" w:rsidRPr="0026452A" w:rsidRDefault="001E7A93" w:rsidP="001E7A93">
      <w:pPr>
        <w:jc w:val="both"/>
        <w:rPr>
          <w:sz w:val="24"/>
          <w:szCs w:val="24"/>
        </w:rPr>
      </w:pPr>
      <w:r w:rsidRPr="0026452A">
        <w:rPr>
          <w:sz w:val="24"/>
          <w:szCs w:val="24"/>
        </w:rPr>
        <w:t xml:space="preserve"> </w:t>
      </w:r>
    </w:p>
    <w:p w:rsidR="001D5EB3" w:rsidRDefault="001D5EB3" w:rsidP="001E7A93">
      <w:pPr>
        <w:rPr>
          <w:b/>
          <w:sz w:val="24"/>
          <w:szCs w:val="24"/>
        </w:rPr>
      </w:pPr>
    </w:p>
    <w:p w:rsidR="001E7A93" w:rsidRPr="0026452A" w:rsidRDefault="001E7A93" w:rsidP="001E7A93">
      <w:pPr>
        <w:rPr>
          <w:b/>
          <w:sz w:val="24"/>
          <w:szCs w:val="24"/>
        </w:rPr>
      </w:pPr>
      <w:r w:rsidRPr="0026452A">
        <w:rPr>
          <w:b/>
          <w:sz w:val="24"/>
          <w:szCs w:val="24"/>
        </w:rPr>
        <w:t>REFERENCES</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proofErr w:type="gramStart"/>
      <w:r w:rsidRPr="0026452A">
        <w:rPr>
          <w:sz w:val="24"/>
          <w:szCs w:val="24"/>
        </w:rPr>
        <w:t>Agboola</w:t>
      </w:r>
      <w:proofErr w:type="spellEnd"/>
      <w:r w:rsidRPr="0026452A">
        <w:rPr>
          <w:sz w:val="24"/>
          <w:szCs w:val="24"/>
        </w:rPr>
        <w:t xml:space="preserve">, A. A. and Corey, R. B. </w:t>
      </w:r>
      <w:r w:rsidR="009C3A93">
        <w:rPr>
          <w:sz w:val="24"/>
          <w:szCs w:val="24"/>
        </w:rPr>
        <w:t>(</w:t>
      </w:r>
      <w:r w:rsidRPr="0026452A">
        <w:rPr>
          <w:sz w:val="24"/>
          <w:szCs w:val="24"/>
        </w:rPr>
        <w:t>1973</w:t>
      </w:r>
      <w:r w:rsidR="009C3A93">
        <w:rPr>
          <w:sz w:val="24"/>
          <w:szCs w:val="24"/>
        </w:rPr>
        <w:t>)</w:t>
      </w:r>
      <w:r w:rsidRPr="0026452A">
        <w:rPr>
          <w:sz w:val="24"/>
          <w:szCs w:val="24"/>
        </w:rPr>
        <w:t>.</w:t>
      </w:r>
      <w:proofErr w:type="gramEnd"/>
      <w:r w:rsidRPr="0026452A">
        <w:rPr>
          <w:sz w:val="24"/>
          <w:szCs w:val="24"/>
        </w:rPr>
        <w:t xml:space="preserve"> Soil </w:t>
      </w:r>
    </w:p>
    <w:p w:rsidR="001E7A93" w:rsidRPr="0026452A" w:rsidRDefault="001E7A93" w:rsidP="001E7A93">
      <w:pPr>
        <w:ind w:left="720"/>
        <w:jc w:val="both"/>
        <w:rPr>
          <w:sz w:val="24"/>
          <w:szCs w:val="24"/>
        </w:rPr>
      </w:pPr>
      <w:proofErr w:type="gramStart"/>
      <w:r w:rsidRPr="0026452A">
        <w:rPr>
          <w:sz w:val="24"/>
          <w:szCs w:val="24"/>
        </w:rPr>
        <w:t>testing</w:t>
      </w:r>
      <w:proofErr w:type="gramEnd"/>
      <w:r w:rsidRPr="0026452A">
        <w:rPr>
          <w:sz w:val="24"/>
          <w:szCs w:val="24"/>
        </w:rPr>
        <w:t xml:space="preserve"> N.P.K. for maize in the soils derived from metamorphic and igneous rocks of Western State of Nigeria. </w:t>
      </w:r>
      <w:r w:rsidRPr="009C3A93">
        <w:rPr>
          <w:i/>
          <w:sz w:val="24"/>
          <w:szCs w:val="24"/>
        </w:rPr>
        <w:t>Journal of West African Science Association</w:t>
      </w:r>
      <w:r w:rsidRPr="0026452A">
        <w:rPr>
          <w:sz w:val="24"/>
          <w:szCs w:val="24"/>
        </w:rPr>
        <w:t>, 17(2): 93 – 100.</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t>Agboola</w:t>
      </w:r>
      <w:proofErr w:type="spellEnd"/>
      <w:r w:rsidRPr="0026452A">
        <w:rPr>
          <w:sz w:val="24"/>
          <w:szCs w:val="24"/>
        </w:rPr>
        <w:t xml:space="preserve"> A. A. </w:t>
      </w:r>
      <w:r w:rsidR="009C3A93">
        <w:rPr>
          <w:sz w:val="24"/>
          <w:szCs w:val="24"/>
        </w:rPr>
        <w:t>(</w:t>
      </w:r>
      <w:r w:rsidRPr="0026452A">
        <w:rPr>
          <w:sz w:val="24"/>
          <w:szCs w:val="24"/>
        </w:rPr>
        <w:t>1982</w:t>
      </w:r>
      <w:r w:rsidR="009C3A93">
        <w:rPr>
          <w:sz w:val="24"/>
          <w:szCs w:val="24"/>
        </w:rPr>
        <w:t>)</w:t>
      </w:r>
      <w:r w:rsidRPr="0026452A">
        <w:rPr>
          <w:sz w:val="24"/>
          <w:szCs w:val="24"/>
        </w:rPr>
        <w:t xml:space="preserve">. Organic </w:t>
      </w:r>
      <w:proofErr w:type="spellStart"/>
      <w:r w:rsidRPr="0026452A">
        <w:rPr>
          <w:sz w:val="24"/>
          <w:szCs w:val="24"/>
        </w:rPr>
        <w:t>manuring</w:t>
      </w:r>
      <w:proofErr w:type="spellEnd"/>
      <w:r w:rsidRPr="0026452A">
        <w:rPr>
          <w:sz w:val="24"/>
          <w:szCs w:val="24"/>
        </w:rPr>
        <w:t xml:space="preserve"> and </w:t>
      </w:r>
    </w:p>
    <w:p w:rsidR="001E7A93" w:rsidRPr="0026452A" w:rsidRDefault="001D5EB3" w:rsidP="001E7A93">
      <w:pPr>
        <w:ind w:left="720"/>
        <w:jc w:val="both"/>
        <w:rPr>
          <w:sz w:val="24"/>
          <w:szCs w:val="24"/>
        </w:rPr>
      </w:pPr>
      <w:r w:rsidRPr="0026452A">
        <w:rPr>
          <w:noProof/>
          <w:sz w:val="24"/>
          <w:szCs w:val="24"/>
          <w:lang w:eastAsia="zh-TW"/>
        </w:rPr>
        <w:pict>
          <v:rect id="_x0000_s1049" style="position:absolute;left:0;text-align:left;margin-left:218.35pt;margin-top:80.25pt;width:54pt;height:27pt;z-index:251671552" stroked="f">
            <v:textbox style="mso-next-textbox:#_x0000_s1049">
              <w:txbxContent>
                <w:p w:rsidR="001E7A93" w:rsidRPr="009D63EA" w:rsidRDefault="001E7A93" w:rsidP="001E7A93">
                  <w:pPr>
                    <w:jc w:val="center"/>
                  </w:pPr>
                  <w:r>
                    <w:t>50</w:t>
                  </w:r>
                </w:p>
              </w:txbxContent>
            </v:textbox>
          </v:rect>
        </w:pict>
      </w:r>
      <w:proofErr w:type="gramStart"/>
      <w:r w:rsidR="001E7A93" w:rsidRPr="0026452A">
        <w:rPr>
          <w:sz w:val="24"/>
          <w:szCs w:val="24"/>
        </w:rPr>
        <w:t>green</w:t>
      </w:r>
      <w:proofErr w:type="gramEnd"/>
      <w:r w:rsidR="001E7A93" w:rsidRPr="0026452A">
        <w:rPr>
          <w:sz w:val="24"/>
          <w:szCs w:val="24"/>
        </w:rPr>
        <w:t xml:space="preserve"> </w:t>
      </w:r>
      <w:proofErr w:type="spellStart"/>
      <w:r w:rsidR="001E7A93" w:rsidRPr="0026452A">
        <w:rPr>
          <w:sz w:val="24"/>
          <w:szCs w:val="24"/>
        </w:rPr>
        <w:t>manuring</w:t>
      </w:r>
      <w:proofErr w:type="spellEnd"/>
      <w:r w:rsidR="001E7A93" w:rsidRPr="0026452A">
        <w:rPr>
          <w:sz w:val="24"/>
          <w:szCs w:val="24"/>
        </w:rPr>
        <w:t xml:space="preserve"> in tropical agricultural production system</w:t>
      </w:r>
      <w:r w:rsidR="009C3A93">
        <w:rPr>
          <w:sz w:val="24"/>
          <w:szCs w:val="24"/>
        </w:rPr>
        <w:t>.</w:t>
      </w:r>
      <w:r w:rsidR="001E7A93" w:rsidRPr="0026452A">
        <w:rPr>
          <w:sz w:val="24"/>
          <w:szCs w:val="24"/>
        </w:rPr>
        <w:t xml:space="preserve"> </w:t>
      </w:r>
      <w:proofErr w:type="gramStart"/>
      <w:r w:rsidR="009C3A93" w:rsidRPr="009C3A93">
        <w:rPr>
          <w:i/>
          <w:sz w:val="24"/>
          <w:szCs w:val="24"/>
        </w:rPr>
        <w:t>P</w:t>
      </w:r>
      <w:r w:rsidR="001E7A93" w:rsidRPr="009C3A93">
        <w:rPr>
          <w:i/>
          <w:sz w:val="24"/>
          <w:szCs w:val="24"/>
        </w:rPr>
        <w:t>roc. 1</w:t>
      </w:r>
      <w:r w:rsidR="009C3A93" w:rsidRPr="009C3A93">
        <w:rPr>
          <w:i/>
          <w:sz w:val="24"/>
          <w:szCs w:val="24"/>
        </w:rPr>
        <w:t>2th, India Soil Sci. Soc.</w:t>
      </w:r>
      <w:proofErr w:type="gramEnd"/>
      <w:r w:rsidR="009C3A93" w:rsidRPr="009C3A93">
        <w:rPr>
          <w:i/>
          <w:sz w:val="24"/>
          <w:szCs w:val="24"/>
        </w:rPr>
        <w:t xml:space="preserve"> New De</w:t>
      </w:r>
      <w:r w:rsidR="001E7A93" w:rsidRPr="009C3A93">
        <w:rPr>
          <w:i/>
          <w:sz w:val="24"/>
          <w:szCs w:val="24"/>
        </w:rPr>
        <w:t>lhi</w:t>
      </w:r>
      <w:r w:rsidR="001E7A93" w:rsidRPr="0026452A">
        <w:rPr>
          <w:sz w:val="24"/>
          <w:szCs w:val="24"/>
        </w:rPr>
        <w:t>, 8 – 16 Feb</w:t>
      </w:r>
      <w:proofErr w:type="gramStart"/>
      <w:r w:rsidR="001E7A93" w:rsidRPr="0026452A">
        <w:rPr>
          <w:sz w:val="24"/>
          <w:szCs w:val="24"/>
        </w:rPr>
        <w:t>;  p</w:t>
      </w:r>
      <w:proofErr w:type="gramEnd"/>
      <w:r w:rsidR="001E7A93" w:rsidRPr="0026452A">
        <w:rPr>
          <w:sz w:val="24"/>
          <w:szCs w:val="24"/>
        </w:rPr>
        <w:t>. 128.</w:t>
      </w:r>
    </w:p>
    <w:p w:rsidR="001E7A93" w:rsidRPr="0026452A" w:rsidRDefault="001E7A93" w:rsidP="001E7A93">
      <w:pPr>
        <w:jc w:val="both"/>
        <w:rPr>
          <w:sz w:val="24"/>
          <w:szCs w:val="24"/>
        </w:rPr>
      </w:pPr>
    </w:p>
    <w:p w:rsidR="001E7A93" w:rsidRPr="007151ED" w:rsidRDefault="001E7A93" w:rsidP="001E7A93">
      <w:pPr>
        <w:jc w:val="both"/>
        <w:rPr>
          <w:sz w:val="18"/>
          <w:szCs w:val="24"/>
        </w:rPr>
      </w:pPr>
    </w:p>
    <w:p w:rsidR="001E7A93" w:rsidRPr="0026452A" w:rsidRDefault="001E7A93" w:rsidP="001E7A93">
      <w:pPr>
        <w:jc w:val="both"/>
        <w:rPr>
          <w:sz w:val="24"/>
          <w:szCs w:val="24"/>
        </w:rPr>
      </w:pPr>
      <w:proofErr w:type="spellStart"/>
      <w:r w:rsidRPr="0026452A">
        <w:rPr>
          <w:sz w:val="24"/>
          <w:szCs w:val="24"/>
        </w:rPr>
        <w:t>Ajayi</w:t>
      </w:r>
      <w:proofErr w:type="spellEnd"/>
      <w:r w:rsidRPr="0026452A">
        <w:rPr>
          <w:sz w:val="24"/>
          <w:szCs w:val="24"/>
        </w:rPr>
        <w:t xml:space="preserve">, C. A., M. A. </w:t>
      </w:r>
      <w:proofErr w:type="spellStart"/>
      <w:r w:rsidRPr="0026452A">
        <w:rPr>
          <w:sz w:val="24"/>
          <w:szCs w:val="24"/>
        </w:rPr>
        <w:t>Awodun</w:t>
      </w:r>
      <w:proofErr w:type="spellEnd"/>
      <w:r w:rsidRPr="0026452A">
        <w:rPr>
          <w:sz w:val="24"/>
          <w:szCs w:val="24"/>
        </w:rPr>
        <w:t xml:space="preserve"> and S. O. </w:t>
      </w:r>
      <w:proofErr w:type="spellStart"/>
      <w:r w:rsidRPr="0026452A">
        <w:rPr>
          <w:sz w:val="24"/>
          <w:szCs w:val="24"/>
        </w:rPr>
        <w:t>Ojeniyi</w:t>
      </w:r>
      <w:proofErr w:type="spellEnd"/>
      <w:r w:rsidRPr="0026452A">
        <w:rPr>
          <w:sz w:val="24"/>
          <w:szCs w:val="24"/>
        </w:rPr>
        <w:t xml:space="preserve">, </w:t>
      </w:r>
    </w:p>
    <w:p w:rsidR="001E7A93" w:rsidRPr="0026452A" w:rsidRDefault="009C3A93" w:rsidP="001E7A93">
      <w:pPr>
        <w:ind w:left="720"/>
        <w:jc w:val="both"/>
        <w:rPr>
          <w:sz w:val="24"/>
          <w:szCs w:val="24"/>
        </w:rPr>
      </w:pPr>
      <w:proofErr w:type="gramStart"/>
      <w:r>
        <w:rPr>
          <w:sz w:val="24"/>
          <w:szCs w:val="24"/>
        </w:rPr>
        <w:t>(</w:t>
      </w:r>
      <w:r w:rsidR="001E7A93" w:rsidRPr="0026452A">
        <w:rPr>
          <w:sz w:val="24"/>
          <w:szCs w:val="24"/>
        </w:rPr>
        <w:t>2007a</w:t>
      </w:r>
      <w:r>
        <w:rPr>
          <w:sz w:val="24"/>
          <w:szCs w:val="24"/>
        </w:rPr>
        <w:t>)</w:t>
      </w:r>
      <w:r w:rsidR="001E7A93" w:rsidRPr="0026452A">
        <w:rPr>
          <w:sz w:val="24"/>
          <w:szCs w:val="24"/>
        </w:rPr>
        <w:t>. Effect of cocoa husk ash on growth and stem nutrient uptake of kola seedlings.</w:t>
      </w:r>
      <w:proofErr w:type="gramEnd"/>
      <w:r w:rsidR="001E7A93" w:rsidRPr="0026452A">
        <w:rPr>
          <w:sz w:val="24"/>
          <w:szCs w:val="24"/>
        </w:rPr>
        <w:t xml:space="preserve"> </w:t>
      </w:r>
      <w:r w:rsidR="001E7A93" w:rsidRPr="009C3A93">
        <w:rPr>
          <w:i/>
          <w:sz w:val="24"/>
          <w:szCs w:val="24"/>
        </w:rPr>
        <w:t>Asian Journal of Agricultural Research</w:t>
      </w:r>
      <w:r w:rsidR="001E7A93" w:rsidRPr="0026452A">
        <w:rPr>
          <w:sz w:val="24"/>
          <w:szCs w:val="24"/>
        </w:rPr>
        <w:t xml:space="preserve"> 1, 31 – 34.</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t>Ajayi</w:t>
      </w:r>
      <w:proofErr w:type="spellEnd"/>
      <w:r w:rsidRPr="0026452A">
        <w:rPr>
          <w:sz w:val="24"/>
          <w:szCs w:val="24"/>
        </w:rPr>
        <w:t xml:space="preserve">, C. A., M. A. </w:t>
      </w:r>
      <w:proofErr w:type="spellStart"/>
      <w:r w:rsidRPr="0026452A">
        <w:rPr>
          <w:sz w:val="24"/>
          <w:szCs w:val="24"/>
        </w:rPr>
        <w:t>Awodun</w:t>
      </w:r>
      <w:proofErr w:type="spellEnd"/>
      <w:r w:rsidRPr="0026452A">
        <w:rPr>
          <w:sz w:val="24"/>
          <w:szCs w:val="24"/>
        </w:rPr>
        <w:t xml:space="preserve"> and S. O. </w:t>
      </w:r>
      <w:proofErr w:type="spellStart"/>
      <w:r w:rsidRPr="0026452A">
        <w:rPr>
          <w:sz w:val="24"/>
          <w:szCs w:val="24"/>
        </w:rPr>
        <w:t>Ojeniyi</w:t>
      </w:r>
      <w:proofErr w:type="spellEnd"/>
      <w:r w:rsidRPr="0026452A">
        <w:rPr>
          <w:sz w:val="24"/>
          <w:szCs w:val="24"/>
        </w:rPr>
        <w:t xml:space="preserve">, </w:t>
      </w:r>
    </w:p>
    <w:p w:rsidR="001E7A93" w:rsidRPr="0026452A" w:rsidRDefault="009C3A93" w:rsidP="001E7A93">
      <w:pPr>
        <w:ind w:left="720"/>
        <w:jc w:val="both"/>
        <w:rPr>
          <w:sz w:val="24"/>
          <w:szCs w:val="24"/>
        </w:rPr>
      </w:pPr>
      <w:proofErr w:type="gramStart"/>
      <w:r>
        <w:rPr>
          <w:sz w:val="24"/>
          <w:szCs w:val="24"/>
        </w:rPr>
        <w:t>(</w:t>
      </w:r>
      <w:r w:rsidR="001E7A93" w:rsidRPr="0026452A">
        <w:rPr>
          <w:sz w:val="24"/>
          <w:szCs w:val="24"/>
        </w:rPr>
        <w:t>2007b</w:t>
      </w:r>
      <w:r>
        <w:rPr>
          <w:sz w:val="24"/>
          <w:szCs w:val="24"/>
        </w:rPr>
        <w:t>)</w:t>
      </w:r>
      <w:r w:rsidR="001E7A93" w:rsidRPr="0026452A">
        <w:rPr>
          <w:sz w:val="24"/>
          <w:szCs w:val="24"/>
        </w:rPr>
        <w:t>. Comparative effect of Cocoa Pod husk ash and NPK, fertilizer on soil and root nutrient content and growth of Kola seedlings.</w:t>
      </w:r>
      <w:proofErr w:type="gramEnd"/>
      <w:r w:rsidR="001E7A93" w:rsidRPr="0026452A">
        <w:rPr>
          <w:sz w:val="24"/>
          <w:szCs w:val="24"/>
        </w:rPr>
        <w:t xml:space="preserve"> </w:t>
      </w:r>
      <w:r w:rsidR="001E7A93" w:rsidRPr="007151ED">
        <w:rPr>
          <w:i/>
          <w:sz w:val="24"/>
          <w:szCs w:val="24"/>
        </w:rPr>
        <w:t>International Journal of Soil Science</w:t>
      </w:r>
      <w:r w:rsidR="001E7A93" w:rsidRPr="0026452A">
        <w:rPr>
          <w:sz w:val="24"/>
          <w:szCs w:val="24"/>
        </w:rPr>
        <w:t>, 2(2): 148 – 153.</w:t>
      </w:r>
    </w:p>
    <w:p w:rsidR="001E7A93" w:rsidRPr="0026452A" w:rsidRDefault="001E7A93" w:rsidP="001E7A93">
      <w:pPr>
        <w:jc w:val="both"/>
        <w:rPr>
          <w:sz w:val="24"/>
          <w:szCs w:val="24"/>
        </w:rPr>
      </w:pPr>
    </w:p>
    <w:p w:rsidR="001E7A93" w:rsidRPr="0026452A" w:rsidRDefault="001E7A93" w:rsidP="001E7A93">
      <w:pPr>
        <w:jc w:val="both"/>
        <w:rPr>
          <w:sz w:val="24"/>
          <w:szCs w:val="24"/>
        </w:rPr>
      </w:pPr>
      <w:r w:rsidRPr="0026452A">
        <w:rPr>
          <w:sz w:val="24"/>
          <w:szCs w:val="24"/>
        </w:rPr>
        <w:t xml:space="preserve">A.O.A.C </w:t>
      </w:r>
      <w:r w:rsidR="007151ED">
        <w:rPr>
          <w:sz w:val="24"/>
          <w:szCs w:val="24"/>
        </w:rPr>
        <w:t>(</w:t>
      </w:r>
      <w:r w:rsidRPr="0026452A">
        <w:rPr>
          <w:sz w:val="24"/>
          <w:szCs w:val="24"/>
        </w:rPr>
        <w:t>1990</w:t>
      </w:r>
      <w:r w:rsidR="007151ED">
        <w:rPr>
          <w:sz w:val="24"/>
          <w:szCs w:val="24"/>
        </w:rPr>
        <w:t>)</w:t>
      </w:r>
      <w:r w:rsidRPr="0026452A">
        <w:rPr>
          <w:sz w:val="24"/>
          <w:szCs w:val="24"/>
        </w:rPr>
        <w:t>.</w:t>
      </w:r>
      <w:r w:rsidRPr="007151ED">
        <w:rPr>
          <w:i/>
          <w:sz w:val="24"/>
          <w:szCs w:val="24"/>
        </w:rPr>
        <w:t xml:space="preserve">Official methods of </w:t>
      </w:r>
      <w:r w:rsidR="007151ED" w:rsidRPr="007151ED">
        <w:rPr>
          <w:i/>
          <w:sz w:val="24"/>
          <w:szCs w:val="24"/>
        </w:rPr>
        <w:t>A</w:t>
      </w:r>
      <w:r w:rsidRPr="007151ED">
        <w:rPr>
          <w:i/>
          <w:sz w:val="24"/>
          <w:szCs w:val="24"/>
        </w:rPr>
        <w:t>nalysis</w:t>
      </w:r>
      <w:r w:rsidRPr="0026452A">
        <w:rPr>
          <w:sz w:val="24"/>
          <w:szCs w:val="24"/>
        </w:rPr>
        <w:t xml:space="preserve"> </w:t>
      </w:r>
    </w:p>
    <w:p w:rsidR="001E7A93" w:rsidRPr="0026452A" w:rsidRDefault="001E7A93" w:rsidP="001E7A93">
      <w:pPr>
        <w:ind w:left="720"/>
        <w:jc w:val="both"/>
        <w:rPr>
          <w:sz w:val="24"/>
          <w:szCs w:val="24"/>
        </w:rPr>
      </w:pPr>
      <w:proofErr w:type="gramStart"/>
      <w:r w:rsidRPr="0026452A">
        <w:rPr>
          <w:sz w:val="24"/>
          <w:szCs w:val="24"/>
        </w:rPr>
        <w:t>15th edition.</w:t>
      </w:r>
      <w:proofErr w:type="gramEnd"/>
      <w:r w:rsidRPr="0026452A">
        <w:rPr>
          <w:sz w:val="24"/>
          <w:szCs w:val="24"/>
        </w:rPr>
        <w:t xml:space="preserve"> </w:t>
      </w:r>
      <w:proofErr w:type="gramStart"/>
      <w:r w:rsidRPr="0026452A">
        <w:rPr>
          <w:sz w:val="24"/>
          <w:szCs w:val="24"/>
        </w:rPr>
        <w:t xml:space="preserve">Association of Official Analytical Chemists </w:t>
      </w:r>
      <w:proofErr w:type="spellStart"/>
      <w:r w:rsidRPr="0026452A">
        <w:rPr>
          <w:sz w:val="24"/>
          <w:szCs w:val="24"/>
        </w:rPr>
        <w:t>Washinton</w:t>
      </w:r>
      <w:proofErr w:type="spellEnd"/>
      <w:r w:rsidRPr="0026452A">
        <w:rPr>
          <w:sz w:val="24"/>
          <w:szCs w:val="24"/>
        </w:rPr>
        <w:t>, D.C. USA.</w:t>
      </w:r>
      <w:proofErr w:type="gramEnd"/>
      <w:r w:rsidRPr="0026452A">
        <w:rPr>
          <w:sz w:val="24"/>
          <w:szCs w:val="24"/>
        </w:rPr>
        <w:t xml:space="preserve">  </w:t>
      </w:r>
    </w:p>
    <w:p w:rsidR="001E7A93" w:rsidRPr="0026452A" w:rsidRDefault="001E7A93" w:rsidP="001E7A93">
      <w:pPr>
        <w:jc w:val="both"/>
        <w:rPr>
          <w:sz w:val="24"/>
          <w:szCs w:val="24"/>
        </w:rPr>
      </w:pPr>
    </w:p>
    <w:p w:rsidR="001E7A93" w:rsidRPr="0026452A" w:rsidRDefault="001E7A93" w:rsidP="001E7A93">
      <w:pPr>
        <w:jc w:val="both"/>
        <w:rPr>
          <w:sz w:val="24"/>
          <w:szCs w:val="24"/>
          <w:lang w:val="en-GB"/>
        </w:rPr>
      </w:pPr>
      <w:proofErr w:type="spellStart"/>
      <w:r w:rsidRPr="0026452A">
        <w:rPr>
          <w:sz w:val="24"/>
          <w:szCs w:val="24"/>
          <w:lang w:val="en-GB"/>
        </w:rPr>
        <w:t>Ayeni</w:t>
      </w:r>
      <w:proofErr w:type="spellEnd"/>
      <w:r w:rsidRPr="0026452A">
        <w:rPr>
          <w:sz w:val="24"/>
          <w:szCs w:val="24"/>
          <w:lang w:val="en-GB"/>
        </w:rPr>
        <w:t xml:space="preserve">, L. S., </w:t>
      </w:r>
      <w:proofErr w:type="spellStart"/>
      <w:r w:rsidRPr="0026452A">
        <w:rPr>
          <w:sz w:val="24"/>
          <w:szCs w:val="24"/>
          <w:lang w:val="en-GB"/>
        </w:rPr>
        <w:t>Adetunji</w:t>
      </w:r>
      <w:proofErr w:type="spellEnd"/>
      <w:r w:rsidRPr="0026452A">
        <w:rPr>
          <w:sz w:val="24"/>
          <w:szCs w:val="24"/>
          <w:lang w:val="en-GB"/>
        </w:rPr>
        <w:t xml:space="preserve">, M. T. and </w:t>
      </w:r>
      <w:proofErr w:type="spellStart"/>
      <w:r w:rsidRPr="0026452A">
        <w:rPr>
          <w:sz w:val="24"/>
          <w:szCs w:val="24"/>
          <w:lang w:val="en-GB"/>
        </w:rPr>
        <w:t>Ojeniyi</w:t>
      </w:r>
      <w:proofErr w:type="spellEnd"/>
      <w:r w:rsidRPr="0026452A">
        <w:rPr>
          <w:sz w:val="24"/>
          <w:szCs w:val="24"/>
          <w:lang w:val="en-GB"/>
        </w:rPr>
        <w:t xml:space="preserve">, S. </w:t>
      </w:r>
    </w:p>
    <w:p w:rsidR="001E7A93" w:rsidRPr="0026452A" w:rsidRDefault="001E7A93" w:rsidP="001E7A93">
      <w:pPr>
        <w:ind w:left="720"/>
        <w:jc w:val="both"/>
        <w:rPr>
          <w:sz w:val="24"/>
          <w:szCs w:val="24"/>
          <w:lang w:val="en-GB"/>
        </w:rPr>
      </w:pPr>
      <w:proofErr w:type="gramStart"/>
      <w:r w:rsidRPr="0026452A">
        <w:rPr>
          <w:sz w:val="24"/>
          <w:szCs w:val="24"/>
          <w:lang w:val="en-GB"/>
        </w:rPr>
        <w:t xml:space="preserve">O. </w:t>
      </w:r>
      <w:r w:rsidR="007151ED">
        <w:rPr>
          <w:sz w:val="24"/>
          <w:szCs w:val="24"/>
          <w:lang w:val="en-GB"/>
        </w:rPr>
        <w:t>(</w:t>
      </w:r>
      <w:r w:rsidRPr="0026452A">
        <w:rPr>
          <w:sz w:val="24"/>
          <w:szCs w:val="24"/>
          <w:lang w:val="en-GB"/>
        </w:rPr>
        <w:t>2008</w:t>
      </w:r>
      <w:r w:rsidR="007151ED">
        <w:rPr>
          <w:sz w:val="24"/>
          <w:szCs w:val="24"/>
          <w:lang w:val="en-GB"/>
        </w:rPr>
        <w:t>)</w:t>
      </w:r>
      <w:r w:rsidRPr="0026452A">
        <w:rPr>
          <w:sz w:val="24"/>
          <w:szCs w:val="24"/>
          <w:lang w:val="en-GB"/>
        </w:rPr>
        <w:t>.</w:t>
      </w:r>
      <w:proofErr w:type="gramEnd"/>
      <w:r w:rsidRPr="0026452A">
        <w:rPr>
          <w:sz w:val="24"/>
          <w:szCs w:val="24"/>
          <w:lang w:val="en-GB"/>
        </w:rPr>
        <w:t xml:space="preserve"> Comparative Nutrient Release from cocoa pod ash, poultry manure and NPK 20:10:10 fertilizer and their combinations. </w:t>
      </w:r>
      <w:proofErr w:type="gramStart"/>
      <w:r w:rsidRPr="0026452A">
        <w:rPr>
          <w:sz w:val="24"/>
          <w:szCs w:val="24"/>
          <w:lang w:val="en-GB"/>
        </w:rPr>
        <w:t>Incubation Study.</w:t>
      </w:r>
      <w:proofErr w:type="gramEnd"/>
      <w:r w:rsidRPr="0026452A">
        <w:rPr>
          <w:sz w:val="24"/>
          <w:szCs w:val="24"/>
          <w:lang w:val="en-GB"/>
        </w:rPr>
        <w:t xml:space="preserve"> </w:t>
      </w:r>
      <w:r w:rsidRPr="007151ED">
        <w:rPr>
          <w:i/>
          <w:sz w:val="24"/>
          <w:szCs w:val="24"/>
          <w:lang w:val="en-GB"/>
        </w:rPr>
        <w:t>Nigerian Journal of Soil Science</w:t>
      </w:r>
      <w:r w:rsidRPr="0026452A">
        <w:rPr>
          <w:sz w:val="24"/>
          <w:szCs w:val="24"/>
          <w:lang w:val="en-GB"/>
        </w:rPr>
        <w:t xml:space="preserve"> 18, 114 – 123.</w:t>
      </w:r>
    </w:p>
    <w:p w:rsidR="001E7A93" w:rsidRPr="0026452A" w:rsidRDefault="001E7A93" w:rsidP="001E7A93">
      <w:pPr>
        <w:jc w:val="both"/>
        <w:rPr>
          <w:sz w:val="24"/>
          <w:szCs w:val="24"/>
          <w:lang w:val="en-GB"/>
        </w:rPr>
      </w:pPr>
    </w:p>
    <w:p w:rsidR="001E7A93" w:rsidRPr="0026452A" w:rsidRDefault="001E7A93" w:rsidP="001E7A93">
      <w:pPr>
        <w:jc w:val="both"/>
        <w:rPr>
          <w:sz w:val="24"/>
          <w:szCs w:val="24"/>
          <w:lang w:val="en-GB"/>
        </w:rPr>
      </w:pPr>
      <w:proofErr w:type="spellStart"/>
      <w:r w:rsidRPr="0026452A">
        <w:rPr>
          <w:sz w:val="24"/>
          <w:szCs w:val="24"/>
          <w:lang w:val="en-GB"/>
        </w:rPr>
        <w:t>Ayeni</w:t>
      </w:r>
      <w:proofErr w:type="spellEnd"/>
      <w:r w:rsidRPr="0026452A">
        <w:rPr>
          <w:sz w:val="24"/>
          <w:szCs w:val="24"/>
          <w:lang w:val="en-GB"/>
        </w:rPr>
        <w:t xml:space="preserve">, L. S., </w:t>
      </w:r>
      <w:proofErr w:type="spellStart"/>
      <w:r w:rsidRPr="0026452A">
        <w:rPr>
          <w:sz w:val="24"/>
          <w:szCs w:val="24"/>
          <w:lang w:val="en-GB"/>
        </w:rPr>
        <w:t>Adetunji</w:t>
      </w:r>
      <w:proofErr w:type="spellEnd"/>
      <w:r w:rsidRPr="0026452A">
        <w:rPr>
          <w:sz w:val="24"/>
          <w:szCs w:val="24"/>
          <w:lang w:val="en-GB"/>
        </w:rPr>
        <w:t xml:space="preserve">, M. T. and </w:t>
      </w:r>
      <w:proofErr w:type="spellStart"/>
      <w:r w:rsidRPr="0026452A">
        <w:rPr>
          <w:sz w:val="24"/>
          <w:szCs w:val="24"/>
          <w:lang w:val="en-GB"/>
        </w:rPr>
        <w:t>Ojeniyi</w:t>
      </w:r>
      <w:proofErr w:type="spellEnd"/>
      <w:r w:rsidRPr="0026452A">
        <w:rPr>
          <w:sz w:val="24"/>
          <w:szCs w:val="24"/>
          <w:lang w:val="en-GB"/>
        </w:rPr>
        <w:t xml:space="preserve">, S. </w:t>
      </w:r>
    </w:p>
    <w:p w:rsidR="001E7A93" w:rsidRDefault="001E7A93" w:rsidP="001E7A93">
      <w:pPr>
        <w:ind w:left="720"/>
        <w:jc w:val="both"/>
        <w:rPr>
          <w:sz w:val="24"/>
          <w:szCs w:val="24"/>
          <w:lang w:val="en-GB"/>
        </w:rPr>
      </w:pPr>
      <w:proofErr w:type="gramStart"/>
      <w:r w:rsidRPr="0026452A">
        <w:rPr>
          <w:sz w:val="24"/>
          <w:szCs w:val="24"/>
          <w:lang w:val="en-GB"/>
        </w:rPr>
        <w:t xml:space="preserve">O. </w:t>
      </w:r>
      <w:r w:rsidR="007151ED">
        <w:rPr>
          <w:sz w:val="24"/>
          <w:szCs w:val="24"/>
          <w:lang w:val="en-GB"/>
        </w:rPr>
        <w:t>(</w:t>
      </w:r>
      <w:r w:rsidRPr="0026452A">
        <w:rPr>
          <w:sz w:val="24"/>
          <w:szCs w:val="24"/>
          <w:lang w:val="en-GB"/>
        </w:rPr>
        <w:t>2009</w:t>
      </w:r>
      <w:r w:rsidR="007151ED">
        <w:rPr>
          <w:sz w:val="24"/>
          <w:szCs w:val="24"/>
          <w:lang w:val="en-GB"/>
        </w:rPr>
        <w:t>)</w:t>
      </w:r>
      <w:r w:rsidRPr="0026452A">
        <w:rPr>
          <w:sz w:val="24"/>
          <w:szCs w:val="24"/>
          <w:lang w:val="en-GB"/>
        </w:rPr>
        <w:t>.</w:t>
      </w:r>
      <w:proofErr w:type="gramEnd"/>
      <w:r w:rsidRPr="0026452A">
        <w:rPr>
          <w:sz w:val="24"/>
          <w:szCs w:val="24"/>
          <w:lang w:val="en-GB"/>
        </w:rPr>
        <w:t xml:space="preserve"> Integrated application of NPK fertilizer, cocoa pod ash and poultry manure effect on maize performance, plant and soil nutrient content. </w:t>
      </w:r>
      <w:r w:rsidRPr="007151ED">
        <w:rPr>
          <w:i/>
          <w:sz w:val="24"/>
          <w:szCs w:val="24"/>
          <w:lang w:val="en-GB"/>
        </w:rPr>
        <w:t>International Journal of Pure</w:t>
      </w:r>
      <w:r w:rsidRPr="0026452A">
        <w:rPr>
          <w:sz w:val="24"/>
          <w:szCs w:val="24"/>
          <w:lang w:val="en-GB"/>
        </w:rPr>
        <w:t xml:space="preserve"> </w:t>
      </w:r>
      <w:r w:rsidRPr="007151ED">
        <w:rPr>
          <w:i/>
          <w:sz w:val="24"/>
          <w:szCs w:val="24"/>
          <w:lang w:val="en-GB"/>
        </w:rPr>
        <w:t>and Applied Science</w:t>
      </w:r>
      <w:r w:rsidRPr="0026452A">
        <w:rPr>
          <w:sz w:val="24"/>
          <w:szCs w:val="24"/>
          <w:lang w:val="en-GB"/>
        </w:rPr>
        <w:t xml:space="preserve"> 2(2), 34 – 41.</w:t>
      </w:r>
    </w:p>
    <w:p w:rsidR="001E7A93" w:rsidRPr="0026452A" w:rsidRDefault="001E7A93" w:rsidP="001E7A93">
      <w:pPr>
        <w:jc w:val="both"/>
        <w:rPr>
          <w:sz w:val="24"/>
          <w:szCs w:val="24"/>
        </w:rPr>
      </w:pPr>
      <w:r w:rsidRPr="0026452A">
        <w:rPr>
          <w:noProof/>
          <w:sz w:val="24"/>
          <w:szCs w:val="24"/>
          <w:lang w:eastAsia="zh-TW"/>
        </w:rPr>
        <w:lastRenderedPageBreak/>
        <w:pict>
          <v:group id="_x0000_s1035" style="position:absolute;left:0;text-align:left;margin-left:4.7pt;margin-top:-49.3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1E7A93" w:rsidRPr="00B118A7" w:rsidRDefault="001E7A93" w:rsidP="001E7A93">
                    <w:pPr>
                      <w:jc w:val="right"/>
                      <w:rPr>
                        <w:i/>
                      </w:rPr>
                    </w:pPr>
                    <w:proofErr w:type="spellStart"/>
                    <w:r w:rsidRPr="000D6CCB">
                      <w:t>Adejobi</w:t>
                    </w:r>
                    <w:proofErr w:type="spellEnd"/>
                    <w:r w:rsidR="000D6CCB">
                      <w:rPr>
                        <w:i/>
                      </w:rPr>
                      <w:t xml:space="preserve"> et al.</w:t>
                    </w:r>
                    <w:r>
                      <w:rPr>
                        <w:i/>
                      </w:rPr>
                      <w:t>, NJSS/21(2)/2011</w:t>
                    </w:r>
                  </w:p>
                </w:txbxContent>
              </v:textbox>
            </v:rect>
          </v:group>
        </w:pict>
      </w:r>
      <w:proofErr w:type="spellStart"/>
      <w:r w:rsidRPr="0026452A">
        <w:rPr>
          <w:sz w:val="24"/>
          <w:szCs w:val="24"/>
        </w:rPr>
        <w:t>Makinde</w:t>
      </w:r>
      <w:proofErr w:type="spellEnd"/>
      <w:r w:rsidRPr="0026452A">
        <w:rPr>
          <w:sz w:val="24"/>
          <w:szCs w:val="24"/>
        </w:rPr>
        <w:t xml:space="preserve">, E. A., </w:t>
      </w:r>
      <w:proofErr w:type="spellStart"/>
      <w:r w:rsidRPr="0026452A">
        <w:rPr>
          <w:sz w:val="24"/>
          <w:szCs w:val="24"/>
        </w:rPr>
        <w:t>Ayeni</w:t>
      </w:r>
      <w:proofErr w:type="spellEnd"/>
      <w:r w:rsidRPr="0026452A">
        <w:rPr>
          <w:sz w:val="24"/>
          <w:szCs w:val="24"/>
        </w:rPr>
        <w:t xml:space="preserve">, L. S., </w:t>
      </w:r>
      <w:proofErr w:type="spellStart"/>
      <w:r w:rsidRPr="0026452A">
        <w:rPr>
          <w:sz w:val="24"/>
          <w:szCs w:val="24"/>
        </w:rPr>
        <w:t>Ojeniyi</w:t>
      </w:r>
      <w:proofErr w:type="spellEnd"/>
      <w:r w:rsidRPr="0026452A">
        <w:rPr>
          <w:sz w:val="24"/>
          <w:szCs w:val="24"/>
        </w:rPr>
        <w:t xml:space="preserve">, S. O. </w:t>
      </w:r>
    </w:p>
    <w:p w:rsidR="001E7A93" w:rsidRPr="0026452A" w:rsidRDefault="001E7A93" w:rsidP="001E7A93">
      <w:pPr>
        <w:ind w:left="720"/>
        <w:jc w:val="both"/>
        <w:rPr>
          <w:sz w:val="24"/>
          <w:szCs w:val="24"/>
        </w:rPr>
      </w:pPr>
      <w:proofErr w:type="gramStart"/>
      <w:r w:rsidRPr="0026452A">
        <w:rPr>
          <w:sz w:val="24"/>
          <w:szCs w:val="24"/>
        </w:rPr>
        <w:t>and</w:t>
      </w:r>
      <w:proofErr w:type="gramEnd"/>
      <w:r w:rsidRPr="0026452A">
        <w:rPr>
          <w:sz w:val="24"/>
          <w:szCs w:val="24"/>
        </w:rPr>
        <w:t xml:space="preserve"> </w:t>
      </w:r>
      <w:proofErr w:type="spellStart"/>
      <w:r w:rsidRPr="0026452A">
        <w:rPr>
          <w:sz w:val="24"/>
          <w:szCs w:val="24"/>
        </w:rPr>
        <w:t>Odedina</w:t>
      </w:r>
      <w:proofErr w:type="spellEnd"/>
      <w:r w:rsidRPr="0026452A">
        <w:rPr>
          <w:sz w:val="24"/>
          <w:szCs w:val="24"/>
        </w:rPr>
        <w:t xml:space="preserve">, J. N. </w:t>
      </w:r>
      <w:r w:rsidR="007151ED">
        <w:rPr>
          <w:sz w:val="24"/>
          <w:szCs w:val="24"/>
        </w:rPr>
        <w:t>(</w:t>
      </w:r>
      <w:r w:rsidRPr="0026452A">
        <w:rPr>
          <w:sz w:val="24"/>
          <w:szCs w:val="24"/>
        </w:rPr>
        <w:t>2010</w:t>
      </w:r>
      <w:r w:rsidR="007151ED">
        <w:rPr>
          <w:sz w:val="24"/>
          <w:szCs w:val="24"/>
        </w:rPr>
        <w:t>)</w:t>
      </w:r>
      <w:r w:rsidRPr="0026452A">
        <w:rPr>
          <w:sz w:val="24"/>
          <w:szCs w:val="24"/>
        </w:rPr>
        <w:t xml:space="preserve">. </w:t>
      </w:r>
      <w:proofErr w:type="gramStart"/>
      <w:r w:rsidRPr="0026452A">
        <w:rPr>
          <w:sz w:val="24"/>
          <w:szCs w:val="24"/>
        </w:rPr>
        <w:t xml:space="preserve">Effect of organic </w:t>
      </w:r>
      <w:proofErr w:type="spellStart"/>
      <w:r w:rsidRPr="0026452A">
        <w:rPr>
          <w:sz w:val="24"/>
          <w:szCs w:val="24"/>
        </w:rPr>
        <w:t>organo</w:t>
      </w:r>
      <w:proofErr w:type="spellEnd"/>
      <w:r w:rsidRPr="0026452A">
        <w:rPr>
          <w:sz w:val="24"/>
          <w:szCs w:val="24"/>
        </w:rPr>
        <w:t xml:space="preserve">-mineral and NPK fertilizer on nutritional quality of </w:t>
      </w:r>
      <w:proofErr w:type="spellStart"/>
      <w:r w:rsidRPr="0026452A">
        <w:rPr>
          <w:sz w:val="24"/>
          <w:szCs w:val="24"/>
        </w:rPr>
        <w:t>Amaranthus</w:t>
      </w:r>
      <w:proofErr w:type="spellEnd"/>
      <w:r w:rsidRPr="0026452A">
        <w:rPr>
          <w:sz w:val="24"/>
          <w:szCs w:val="24"/>
        </w:rPr>
        <w:t xml:space="preserve"> in Lagos, Nigeria.</w:t>
      </w:r>
      <w:proofErr w:type="gramEnd"/>
      <w:r w:rsidRPr="0026452A">
        <w:rPr>
          <w:sz w:val="24"/>
          <w:szCs w:val="24"/>
        </w:rPr>
        <w:t xml:space="preserve"> </w:t>
      </w:r>
      <w:r w:rsidRPr="007151ED">
        <w:rPr>
          <w:i/>
          <w:sz w:val="24"/>
          <w:szCs w:val="24"/>
        </w:rPr>
        <w:t>Researcher</w:t>
      </w:r>
      <w:r w:rsidRPr="0026452A">
        <w:rPr>
          <w:sz w:val="24"/>
          <w:szCs w:val="24"/>
        </w:rPr>
        <w:t xml:space="preserve"> 2(2), 91 – 95.</w:t>
      </w:r>
    </w:p>
    <w:p w:rsidR="001E7A93" w:rsidRPr="0026452A" w:rsidRDefault="001E7A93" w:rsidP="001E7A93">
      <w:pPr>
        <w:jc w:val="both"/>
        <w:rPr>
          <w:sz w:val="16"/>
          <w:szCs w:val="24"/>
        </w:rPr>
      </w:pPr>
    </w:p>
    <w:p w:rsidR="001E7A93" w:rsidRPr="0026452A" w:rsidRDefault="001E7A93" w:rsidP="001E7A93">
      <w:pPr>
        <w:jc w:val="both"/>
        <w:rPr>
          <w:sz w:val="24"/>
          <w:szCs w:val="24"/>
        </w:rPr>
      </w:pPr>
      <w:proofErr w:type="spellStart"/>
      <w:r w:rsidRPr="0026452A">
        <w:rPr>
          <w:sz w:val="24"/>
          <w:szCs w:val="24"/>
        </w:rPr>
        <w:t>Michori</w:t>
      </w:r>
      <w:proofErr w:type="spellEnd"/>
      <w:r w:rsidRPr="0026452A">
        <w:rPr>
          <w:sz w:val="24"/>
          <w:szCs w:val="24"/>
        </w:rPr>
        <w:t xml:space="preserve">, P. K. </w:t>
      </w:r>
      <w:r w:rsidR="007151ED">
        <w:rPr>
          <w:sz w:val="24"/>
          <w:szCs w:val="24"/>
        </w:rPr>
        <w:t>(</w:t>
      </w:r>
      <w:r w:rsidRPr="0026452A">
        <w:rPr>
          <w:sz w:val="24"/>
          <w:szCs w:val="24"/>
        </w:rPr>
        <w:t>1981</w:t>
      </w:r>
      <w:r w:rsidR="007151ED">
        <w:rPr>
          <w:sz w:val="24"/>
          <w:szCs w:val="24"/>
        </w:rPr>
        <w:t>)</w:t>
      </w:r>
      <w:r w:rsidRPr="0026452A">
        <w:rPr>
          <w:sz w:val="24"/>
          <w:szCs w:val="24"/>
        </w:rPr>
        <w:t xml:space="preserve">. Trends in Coffee </w:t>
      </w:r>
    </w:p>
    <w:p w:rsidR="001E7A93" w:rsidRPr="0026452A" w:rsidRDefault="001E7A93" w:rsidP="001E7A93">
      <w:pPr>
        <w:ind w:left="720"/>
        <w:jc w:val="both"/>
        <w:rPr>
          <w:sz w:val="24"/>
          <w:szCs w:val="24"/>
        </w:rPr>
      </w:pPr>
      <w:proofErr w:type="gramStart"/>
      <w:r w:rsidRPr="0026452A">
        <w:rPr>
          <w:sz w:val="24"/>
          <w:szCs w:val="24"/>
        </w:rPr>
        <w:t>Nutrition Research in Kenya.</w:t>
      </w:r>
      <w:proofErr w:type="gramEnd"/>
      <w:r w:rsidRPr="0026452A">
        <w:rPr>
          <w:sz w:val="24"/>
          <w:szCs w:val="24"/>
        </w:rPr>
        <w:t xml:space="preserve"> </w:t>
      </w:r>
      <w:proofErr w:type="gramStart"/>
      <w:r w:rsidRPr="007151ED">
        <w:rPr>
          <w:i/>
          <w:sz w:val="24"/>
          <w:szCs w:val="24"/>
        </w:rPr>
        <w:t>Kenya Coffee Journal</w:t>
      </w:r>
      <w:r w:rsidRPr="0026452A">
        <w:rPr>
          <w:sz w:val="24"/>
          <w:szCs w:val="24"/>
        </w:rPr>
        <w:t xml:space="preserve"> 46: 247 – 256.</w:t>
      </w:r>
      <w:proofErr w:type="gramEnd"/>
    </w:p>
    <w:p w:rsidR="001E7A93" w:rsidRPr="0026452A" w:rsidRDefault="001E7A93" w:rsidP="001E7A93">
      <w:pPr>
        <w:jc w:val="both"/>
        <w:rPr>
          <w:sz w:val="16"/>
          <w:szCs w:val="24"/>
        </w:rPr>
      </w:pPr>
    </w:p>
    <w:p w:rsidR="001E7A93" w:rsidRPr="0026452A" w:rsidRDefault="001E7A93" w:rsidP="001E7A93">
      <w:pPr>
        <w:jc w:val="both"/>
        <w:rPr>
          <w:sz w:val="24"/>
          <w:szCs w:val="24"/>
        </w:rPr>
      </w:pPr>
      <w:proofErr w:type="spellStart"/>
      <w:r w:rsidRPr="0026452A">
        <w:rPr>
          <w:sz w:val="24"/>
          <w:szCs w:val="24"/>
        </w:rPr>
        <w:t>Moyin-Jesu</w:t>
      </w:r>
      <w:proofErr w:type="spellEnd"/>
      <w:r w:rsidR="007151ED">
        <w:rPr>
          <w:sz w:val="24"/>
          <w:szCs w:val="24"/>
        </w:rPr>
        <w:t>,</w:t>
      </w:r>
      <w:r w:rsidRPr="0026452A">
        <w:rPr>
          <w:sz w:val="24"/>
          <w:szCs w:val="24"/>
        </w:rPr>
        <w:t xml:space="preserve"> E. I. </w:t>
      </w:r>
      <w:r w:rsidR="007151ED">
        <w:rPr>
          <w:sz w:val="24"/>
          <w:szCs w:val="24"/>
        </w:rPr>
        <w:t>(</w:t>
      </w:r>
      <w:r w:rsidRPr="0026452A">
        <w:rPr>
          <w:sz w:val="24"/>
          <w:szCs w:val="24"/>
        </w:rPr>
        <w:t>2008</w:t>
      </w:r>
      <w:r w:rsidR="007151ED">
        <w:rPr>
          <w:sz w:val="24"/>
          <w:szCs w:val="24"/>
        </w:rPr>
        <w:t>)</w:t>
      </w:r>
      <w:r w:rsidRPr="0026452A">
        <w:rPr>
          <w:sz w:val="24"/>
          <w:szCs w:val="24"/>
        </w:rPr>
        <w:t xml:space="preserve">. Comparative </w:t>
      </w:r>
    </w:p>
    <w:p w:rsidR="001E7A93" w:rsidRPr="0026452A" w:rsidRDefault="007151ED" w:rsidP="001E7A93">
      <w:pPr>
        <w:ind w:left="720"/>
        <w:jc w:val="both"/>
        <w:rPr>
          <w:sz w:val="24"/>
          <w:szCs w:val="24"/>
        </w:rPr>
      </w:pPr>
      <w:proofErr w:type="gramStart"/>
      <w:r w:rsidRPr="0026452A">
        <w:rPr>
          <w:sz w:val="24"/>
          <w:szCs w:val="24"/>
        </w:rPr>
        <w:t>E</w:t>
      </w:r>
      <w:r w:rsidR="001E7A93" w:rsidRPr="0026452A">
        <w:rPr>
          <w:sz w:val="24"/>
          <w:szCs w:val="24"/>
        </w:rPr>
        <w:t>valuation</w:t>
      </w:r>
      <w:r>
        <w:rPr>
          <w:sz w:val="24"/>
          <w:szCs w:val="24"/>
        </w:rPr>
        <w:t xml:space="preserve"> </w:t>
      </w:r>
      <w:r w:rsidR="001E7A93" w:rsidRPr="0026452A">
        <w:rPr>
          <w:sz w:val="24"/>
          <w:szCs w:val="24"/>
        </w:rPr>
        <w:t xml:space="preserve">of different organic fertilizers on the soil fertility, leaf mineral composition and growth of </w:t>
      </w:r>
      <w:proofErr w:type="spellStart"/>
      <w:r w:rsidR="001E7A93" w:rsidRPr="0026452A">
        <w:rPr>
          <w:sz w:val="24"/>
          <w:szCs w:val="24"/>
        </w:rPr>
        <w:t>dikenut</w:t>
      </w:r>
      <w:proofErr w:type="spellEnd"/>
      <w:r w:rsidR="001E7A93" w:rsidRPr="0026452A">
        <w:rPr>
          <w:sz w:val="24"/>
          <w:szCs w:val="24"/>
        </w:rPr>
        <w:t xml:space="preserve"> (</w:t>
      </w:r>
      <w:proofErr w:type="spellStart"/>
      <w:r w:rsidR="001E7A93" w:rsidRPr="0026452A">
        <w:rPr>
          <w:i/>
          <w:sz w:val="24"/>
          <w:szCs w:val="24"/>
        </w:rPr>
        <w:t>Irvingia</w:t>
      </w:r>
      <w:proofErr w:type="spellEnd"/>
      <w:r w:rsidR="001E7A93" w:rsidRPr="0026452A">
        <w:rPr>
          <w:i/>
          <w:sz w:val="24"/>
          <w:szCs w:val="24"/>
        </w:rPr>
        <w:t xml:space="preserve"> </w:t>
      </w:r>
      <w:proofErr w:type="spellStart"/>
      <w:r w:rsidR="001E7A93" w:rsidRPr="0026452A">
        <w:rPr>
          <w:i/>
          <w:sz w:val="24"/>
          <w:szCs w:val="24"/>
        </w:rPr>
        <w:t>gabonensis</w:t>
      </w:r>
      <w:proofErr w:type="spellEnd"/>
      <w:r w:rsidR="001E7A93" w:rsidRPr="0026452A">
        <w:rPr>
          <w:sz w:val="24"/>
          <w:szCs w:val="24"/>
        </w:rPr>
        <w:t>).</w:t>
      </w:r>
      <w:proofErr w:type="gramEnd"/>
      <w:r w:rsidR="001E7A93" w:rsidRPr="0026452A">
        <w:rPr>
          <w:sz w:val="24"/>
          <w:szCs w:val="24"/>
        </w:rPr>
        <w:t xml:space="preserve"> </w:t>
      </w:r>
      <w:r w:rsidR="001E7A93" w:rsidRPr="007151ED">
        <w:rPr>
          <w:i/>
          <w:sz w:val="24"/>
          <w:szCs w:val="24"/>
        </w:rPr>
        <w:t>Emirate Journal of Food and Agriculture</w:t>
      </w:r>
      <w:r w:rsidR="001E7A93" w:rsidRPr="0026452A">
        <w:rPr>
          <w:sz w:val="24"/>
          <w:szCs w:val="24"/>
        </w:rPr>
        <w:t>: 20(2): 1 – 9.</w:t>
      </w:r>
    </w:p>
    <w:p w:rsidR="001E7A93" w:rsidRPr="0026452A" w:rsidRDefault="001E7A93" w:rsidP="001E7A93">
      <w:pPr>
        <w:jc w:val="both"/>
        <w:rPr>
          <w:sz w:val="16"/>
          <w:szCs w:val="24"/>
        </w:rPr>
      </w:pPr>
    </w:p>
    <w:p w:rsidR="001E7A93" w:rsidRPr="0026452A" w:rsidRDefault="001E7A93" w:rsidP="001E7A93">
      <w:pPr>
        <w:jc w:val="both"/>
        <w:rPr>
          <w:sz w:val="24"/>
          <w:szCs w:val="24"/>
        </w:rPr>
      </w:pPr>
      <w:proofErr w:type="spellStart"/>
      <w:r w:rsidRPr="0026452A">
        <w:rPr>
          <w:sz w:val="24"/>
          <w:szCs w:val="24"/>
        </w:rPr>
        <w:t>Obatolu</w:t>
      </w:r>
      <w:proofErr w:type="spellEnd"/>
      <w:r w:rsidRPr="0026452A">
        <w:rPr>
          <w:sz w:val="24"/>
          <w:szCs w:val="24"/>
        </w:rPr>
        <w:t xml:space="preserve">, C. R. </w:t>
      </w:r>
      <w:r w:rsidR="007151ED">
        <w:rPr>
          <w:sz w:val="24"/>
          <w:szCs w:val="24"/>
        </w:rPr>
        <w:t>(</w:t>
      </w:r>
      <w:r w:rsidRPr="0026452A">
        <w:rPr>
          <w:sz w:val="24"/>
          <w:szCs w:val="24"/>
        </w:rPr>
        <w:t>1995</w:t>
      </w:r>
      <w:r w:rsidR="007151ED">
        <w:rPr>
          <w:sz w:val="24"/>
          <w:szCs w:val="24"/>
        </w:rPr>
        <w:t>)</w:t>
      </w:r>
      <w:r w:rsidRPr="0026452A">
        <w:rPr>
          <w:sz w:val="24"/>
          <w:szCs w:val="24"/>
        </w:rPr>
        <w:t xml:space="preserve">. Nutrient balance sheet </w:t>
      </w:r>
    </w:p>
    <w:p w:rsidR="001E7A93" w:rsidRPr="0026452A" w:rsidRDefault="001E7A93" w:rsidP="001E7A93">
      <w:pPr>
        <w:ind w:left="720"/>
        <w:jc w:val="both"/>
        <w:rPr>
          <w:sz w:val="24"/>
          <w:szCs w:val="24"/>
        </w:rPr>
      </w:pPr>
      <w:proofErr w:type="gramStart"/>
      <w:r w:rsidRPr="0026452A">
        <w:rPr>
          <w:sz w:val="24"/>
          <w:szCs w:val="24"/>
        </w:rPr>
        <w:t>after</w:t>
      </w:r>
      <w:proofErr w:type="gramEnd"/>
      <w:r w:rsidRPr="0026452A">
        <w:rPr>
          <w:sz w:val="24"/>
          <w:szCs w:val="24"/>
        </w:rPr>
        <w:t xml:space="preserve"> coffee and Maize cropping in an </w:t>
      </w:r>
      <w:proofErr w:type="spellStart"/>
      <w:r w:rsidRPr="0026452A">
        <w:rPr>
          <w:sz w:val="24"/>
          <w:szCs w:val="24"/>
        </w:rPr>
        <w:t>Alfisol</w:t>
      </w:r>
      <w:proofErr w:type="spellEnd"/>
      <w:r w:rsidRPr="0026452A">
        <w:rPr>
          <w:sz w:val="24"/>
          <w:szCs w:val="24"/>
        </w:rPr>
        <w:t xml:space="preserve"> supplied with organic fertilizer in Ibadan – Nigeria . </w:t>
      </w:r>
      <w:proofErr w:type="gramStart"/>
      <w:r w:rsidRPr="007151ED">
        <w:rPr>
          <w:i/>
          <w:sz w:val="24"/>
          <w:szCs w:val="24"/>
        </w:rPr>
        <w:t>Proc.</w:t>
      </w:r>
      <w:proofErr w:type="gramEnd"/>
      <w:r w:rsidRPr="007151ED">
        <w:rPr>
          <w:i/>
          <w:sz w:val="24"/>
          <w:szCs w:val="24"/>
        </w:rPr>
        <w:t xml:space="preserve">  </w:t>
      </w:r>
      <w:proofErr w:type="gramStart"/>
      <w:r w:rsidRPr="007151ED">
        <w:rPr>
          <w:i/>
          <w:sz w:val="24"/>
          <w:szCs w:val="24"/>
        </w:rPr>
        <w:t>3rd African Soil Science Conference</w:t>
      </w:r>
      <w:r w:rsidRPr="0026452A">
        <w:rPr>
          <w:sz w:val="24"/>
          <w:szCs w:val="24"/>
        </w:rPr>
        <w:t>.</w:t>
      </w:r>
      <w:proofErr w:type="gramEnd"/>
      <w:r w:rsidRPr="0026452A">
        <w:rPr>
          <w:sz w:val="24"/>
          <w:szCs w:val="24"/>
        </w:rPr>
        <w:t xml:space="preserve"> 219 – 22.</w:t>
      </w:r>
    </w:p>
    <w:p w:rsidR="001E7A93" w:rsidRPr="0026452A" w:rsidRDefault="001E7A93" w:rsidP="001E7A93">
      <w:pPr>
        <w:jc w:val="both"/>
        <w:rPr>
          <w:sz w:val="16"/>
          <w:szCs w:val="24"/>
        </w:rPr>
      </w:pPr>
    </w:p>
    <w:p w:rsidR="001E7A93" w:rsidRPr="0026452A" w:rsidRDefault="001E7A93" w:rsidP="001E7A93">
      <w:pPr>
        <w:jc w:val="both"/>
        <w:rPr>
          <w:sz w:val="24"/>
          <w:szCs w:val="24"/>
        </w:rPr>
      </w:pPr>
      <w:proofErr w:type="spellStart"/>
      <w:r w:rsidRPr="0026452A">
        <w:rPr>
          <w:sz w:val="24"/>
          <w:szCs w:val="24"/>
        </w:rPr>
        <w:t>Odedina</w:t>
      </w:r>
      <w:proofErr w:type="spellEnd"/>
      <w:r w:rsidRPr="0026452A">
        <w:rPr>
          <w:sz w:val="24"/>
          <w:szCs w:val="24"/>
        </w:rPr>
        <w:t xml:space="preserve">, S. A. J. N. </w:t>
      </w:r>
      <w:proofErr w:type="spellStart"/>
      <w:r w:rsidRPr="0026452A">
        <w:rPr>
          <w:sz w:val="24"/>
          <w:szCs w:val="24"/>
        </w:rPr>
        <w:t>Odedina</w:t>
      </w:r>
      <w:proofErr w:type="spellEnd"/>
      <w:r w:rsidRPr="0026452A">
        <w:rPr>
          <w:sz w:val="24"/>
          <w:szCs w:val="24"/>
        </w:rPr>
        <w:t xml:space="preserve">, S.O. </w:t>
      </w:r>
      <w:proofErr w:type="spellStart"/>
      <w:r w:rsidRPr="0026452A">
        <w:rPr>
          <w:sz w:val="24"/>
          <w:szCs w:val="24"/>
        </w:rPr>
        <w:t>Ayeni</w:t>
      </w:r>
      <w:proofErr w:type="spellEnd"/>
      <w:r w:rsidRPr="0026452A">
        <w:rPr>
          <w:sz w:val="24"/>
          <w:szCs w:val="24"/>
        </w:rPr>
        <w:t xml:space="preserve">, S. </w:t>
      </w:r>
    </w:p>
    <w:p w:rsidR="001E7A93" w:rsidRPr="0026452A" w:rsidRDefault="001E7A93" w:rsidP="001E7A93">
      <w:pPr>
        <w:ind w:left="720"/>
        <w:jc w:val="both"/>
        <w:rPr>
          <w:sz w:val="24"/>
          <w:szCs w:val="24"/>
        </w:rPr>
      </w:pPr>
      <w:r w:rsidRPr="0026452A">
        <w:rPr>
          <w:sz w:val="24"/>
          <w:szCs w:val="24"/>
        </w:rPr>
        <w:t xml:space="preserve">A. A., </w:t>
      </w:r>
      <w:proofErr w:type="spellStart"/>
      <w:r w:rsidRPr="0026452A">
        <w:rPr>
          <w:sz w:val="24"/>
          <w:szCs w:val="24"/>
        </w:rPr>
        <w:t>Arowojolu</w:t>
      </w:r>
      <w:proofErr w:type="spellEnd"/>
      <w:r w:rsidRPr="0026452A">
        <w:rPr>
          <w:sz w:val="24"/>
          <w:szCs w:val="24"/>
        </w:rPr>
        <w:t xml:space="preserve">, S. D. </w:t>
      </w:r>
      <w:proofErr w:type="spellStart"/>
      <w:r w:rsidRPr="0026452A">
        <w:rPr>
          <w:sz w:val="24"/>
          <w:szCs w:val="24"/>
        </w:rPr>
        <w:t>Adeyeye</w:t>
      </w:r>
      <w:proofErr w:type="spellEnd"/>
      <w:r w:rsidRPr="0026452A">
        <w:rPr>
          <w:sz w:val="24"/>
          <w:szCs w:val="24"/>
        </w:rPr>
        <w:t xml:space="preserve"> and S.O. </w:t>
      </w:r>
      <w:proofErr w:type="spellStart"/>
      <w:r w:rsidRPr="0026452A">
        <w:rPr>
          <w:sz w:val="24"/>
          <w:szCs w:val="24"/>
        </w:rPr>
        <w:t>Ojeniyi</w:t>
      </w:r>
      <w:proofErr w:type="spellEnd"/>
      <w:r w:rsidRPr="0026452A">
        <w:rPr>
          <w:sz w:val="24"/>
          <w:szCs w:val="24"/>
        </w:rPr>
        <w:t xml:space="preserve"> </w:t>
      </w:r>
      <w:r w:rsidR="007151ED">
        <w:rPr>
          <w:sz w:val="24"/>
          <w:szCs w:val="24"/>
        </w:rPr>
        <w:t>(</w:t>
      </w:r>
      <w:r w:rsidRPr="0026452A">
        <w:rPr>
          <w:sz w:val="24"/>
          <w:szCs w:val="24"/>
        </w:rPr>
        <w:t>2003</w:t>
      </w:r>
      <w:r w:rsidR="007151ED">
        <w:rPr>
          <w:sz w:val="24"/>
          <w:szCs w:val="24"/>
        </w:rPr>
        <w:t>)</w:t>
      </w:r>
      <w:r w:rsidRPr="0026452A">
        <w:rPr>
          <w:sz w:val="24"/>
          <w:szCs w:val="24"/>
        </w:rPr>
        <w:t xml:space="preserve">.  </w:t>
      </w:r>
      <w:proofErr w:type="gramStart"/>
      <w:r w:rsidRPr="0026452A">
        <w:rPr>
          <w:sz w:val="24"/>
          <w:szCs w:val="24"/>
        </w:rPr>
        <w:t>Effect of types of ash on soil fertility nutrient availability and yield of tomato and pepper.</w:t>
      </w:r>
      <w:proofErr w:type="gramEnd"/>
      <w:r w:rsidRPr="0026452A">
        <w:rPr>
          <w:sz w:val="24"/>
          <w:szCs w:val="24"/>
        </w:rPr>
        <w:t xml:space="preserve"> </w:t>
      </w:r>
      <w:r w:rsidRPr="007151ED">
        <w:rPr>
          <w:i/>
          <w:sz w:val="24"/>
          <w:szCs w:val="24"/>
        </w:rPr>
        <w:t>Nigerian Journal of Soil Science</w:t>
      </w:r>
      <w:r w:rsidRPr="0026452A">
        <w:rPr>
          <w:sz w:val="24"/>
          <w:szCs w:val="24"/>
        </w:rPr>
        <w:t>, 13: 61 – 62.</w:t>
      </w:r>
    </w:p>
    <w:p w:rsidR="001E7A93" w:rsidRPr="0026452A" w:rsidRDefault="001E7A93" w:rsidP="001E7A93">
      <w:pPr>
        <w:jc w:val="both"/>
        <w:rPr>
          <w:sz w:val="24"/>
          <w:szCs w:val="24"/>
        </w:rPr>
      </w:pPr>
    </w:p>
    <w:p w:rsidR="001E7A93" w:rsidRPr="007151ED" w:rsidRDefault="001E7A93" w:rsidP="001E7A93">
      <w:pPr>
        <w:jc w:val="both"/>
        <w:rPr>
          <w:i/>
          <w:sz w:val="24"/>
          <w:szCs w:val="24"/>
        </w:rPr>
      </w:pPr>
      <w:proofErr w:type="spellStart"/>
      <w:r w:rsidRPr="0026452A">
        <w:rPr>
          <w:sz w:val="24"/>
          <w:szCs w:val="24"/>
        </w:rPr>
        <w:t>Ojeniyi</w:t>
      </w:r>
      <w:proofErr w:type="spellEnd"/>
      <w:r w:rsidRPr="0026452A">
        <w:rPr>
          <w:sz w:val="24"/>
          <w:szCs w:val="24"/>
        </w:rPr>
        <w:t xml:space="preserve">, S.O. </w:t>
      </w:r>
      <w:r w:rsidR="007151ED">
        <w:rPr>
          <w:sz w:val="24"/>
          <w:szCs w:val="24"/>
        </w:rPr>
        <w:t>(</w:t>
      </w:r>
      <w:r w:rsidRPr="0026452A">
        <w:rPr>
          <w:sz w:val="24"/>
          <w:szCs w:val="24"/>
        </w:rPr>
        <w:t>2010</w:t>
      </w:r>
      <w:r w:rsidR="007151ED">
        <w:rPr>
          <w:sz w:val="24"/>
          <w:szCs w:val="24"/>
        </w:rPr>
        <w:t>)</w:t>
      </w:r>
      <w:r w:rsidRPr="0026452A">
        <w:rPr>
          <w:sz w:val="24"/>
          <w:szCs w:val="24"/>
        </w:rPr>
        <w:t xml:space="preserve">. </w:t>
      </w:r>
      <w:r w:rsidRPr="007151ED">
        <w:rPr>
          <w:i/>
          <w:sz w:val="24"/>
          <w:szCs w:val="24"/>
        </w:rPr>
        <w:t xml:space="preserve">Advances in integrated </w:t>
      </w:r>
    </w:p>
    <w:p w:rsidR="001E7A93" w:rsidRPr="0026452A" w:rsidRDefault="001E7A93" w:rsidP="001E7A93">
      <w:pPr>
        <w:ind w:left="720"/>
        <w:jc w:val="both"/>
        <w:rPr>
          <w:sz w:val="24"/>
          <w:szCs w:val="24"/>
        </w:rPr>
      </w:pPr>
      <w:proofErr w:type="gramStart"/>
      <w:r w:rsidRPr="007151ED">
        <w:rPr>
          <w:i/>
          <w:sz w:val="24"/>
          <w:szCs w:val="24"/>
        </w:rPr>
        <w:t>nutrient</w:t>
      </w:r>
      <w:proofErr w:type="gramEnd"/>
      <w:r w:rsidRPr="007151ED">
        <w:rPr>
          <w:i/>
          <w:sz w:val="24"/>
          <w:szCs w:val="24"/>
        </w:rPr>
        <w:t xml:space="preserve"> management for crop production in Nigeria</w:t>
      </w:r>
      <w:r w:rsidRPr="0026452A">
        <w:rPr>
          <w:sz w:val="24"/>
          <w:szCs w:val="24"/>
        </w:rPr>
        <w:t xml:space="preserve"> (A Monograph) pp 18.</w:t>
      </w:r>
    </w:p>
    <w:p w:rsidR="001E7A93" w:rsidRPr="0026452A" w:rsidRDefault="001E7A9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1D5EB3" w:rsidP="001E7A93">
      <w:pPr>
        <w:jc w:val="both"/>
        <w:rPr>
          <w:sz w:val="24"/>
          <w:szCs w:val="24"/>
        </w:rPr>
      </w:pPr>
    </w:p>
    <w:p w:rsidR="001D5EB3" w:rsidRDefault="000D6CCB" w:rsidP="001E7A93">
      <w:pPr>
        <w:jc w:val="both"/>
        <w:rPr>
          <w:sz w:val="24"/>
          <w:szCs w:val="24"/>
        </w:rPr>
      </w:pPr>
      <w:r w:rsidRPr="0026452A">
        <w:rPr>
          <w:noProof/>
          <w:sz w:val="24"/>
          <w:szCs w:val="24"/>
          <w:lang w:eastAsia="zh-TW"/>
        </w:rPr>
        <w:pict>
          <v:rect id="_x0000_s1050" style="position:absolute;left:0;text-align:left;margin-left:204.8pt;margin-top:14.5pt;width:54pt;height:27pt;z-index:251672576" stroked="f">
            <v:textbox style="mso-next-textbox:#_x0000_s1050">
              <w:txbxContent>
                <w:p w:rsidR="001E7A93" w:rsidRPr="009D63EA" w:rsidRDefault="001E7A93" w:rsidP="001E7A93">
                  <w:pPr>
                    <w:jc w:val="center"/>
                  </w:pPr>
                  <w:r>
                    <w:t>51</w:t>
                  </w:r>
                </w:p>
              </w:txbxContent>
            </v:textbox>
          </v:rect>
        </w:pict>
      </w:r>
    </w:p>
    <w:p w:rsidR="007151ED" w:rsidRDefault="007151ED"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lastRenderedPageBreak/>
        <w:t>Ojeniyi</w:t>
      </w:r>
      <w:proofErr w:type="spellEnd"/>
      <w:r w:rsidRPr="0026452A">
        <w:rPr>
          <w:sz w:val="24"/>
          <w:szCs w:val="24"/>
        </w:rPr>
        <w:t xml:space="preserve">, S.O., </w:t>
      </w:r>
      <w:proofErr w:type="spellStart"/>
      <w:r w:rsidRPr="0026452A">
        <w:rPr>
          <w:sz w:val="24"/>
          <w:szCs w:val="24"/>
        </w:rPr>
        <w:t>Owolabi</w:t>
      </w:r>
      <w:proofErr w:type="spellEnd"/>
      <w:r w:rsidRPr="0026452A">
        <w:rPr>
          <w:sz w:val="24"/>
          <w:szCs w:val="24"/>
        </w:rPr>
        <w:t xml:space="preserve">, O., </w:t>
      </w:r>
      <w:proofErr w:type="spellStart"/>
      <w:r w:rsidRPr="0026452A">
        <w:rPr>
          <w:sz w:val="24"/>
          <w:szCs w:val="24"/>
        </w:rPr>
        <w:t>Akinola</w:t>
      </w:r>
      <w:proofErr w:type="spellEnd"/>
      <w:r w:rsidRPr="0026452A">
        <w:rPr>
          <w:sz w:val="24"/>
          <w:szCs w:val="24"/>
        </w:rPr>
        <w:t xml:space="preserve">, O. M. </w:t>
      </w:r>
    </w:p>
    <w:p w:rsidR="001E7A93" w:rsidRPr="0026452A" w:rsidRDefault="001E7A93" w:rsidP="001E7A93">
      <w:pPr>
        <w:ind w:left="720"/>
        <w:jc w:val="both"/>
        <w:rPr>
          <w:sz w:val="24"/>
          <w:szCs w:val="24"/>
        </w:rPr>
      </w:pPr>
      <w:proofErr w:type="gramStart"/>
      <w:r w:rsidRPr="0026452A">
        <w:rPr>
          <w:sz w:val="24"/>
          <w:szCs w:val="24"/>
        </w:rPr>
        <w:t>and</w:t>
      </w:r>
      <w:proofErr w:type="gramEnd"/>
      <w:r w:rsidRPr="0026452A">
        <w:rPr>
          <w:sz w:val="24"/>
          <w:szCs w:val="24"/>
        </w:rPr>
        <w:t xml:space="preserve"> </w:t>
      </w:r>
      <w:proofErr w:type="spellStart"/>
      <w:r w:rsidRPr="0026452A">
        <w:rPr>
          <w:sz w:val="24"/>
          <w:szCs w:val="24"/>
        </w:rPr>
        <w:t>Odedina</w:t>
      </w:r>
      <w:proofErr w:type="spellEnd"/>
      <w:r w:rsidRPr="0026452A">
        <w:rPr>
          <w:sz w:val="24"/>
          <w:szCs w:val="24"/>
        </w:rPr>
        <w:t xml:space="preserve">, S. A. </w:t>
      </w:r>
      <w:r w:rsidR="007151ED">
        <w:rPr>
          <w:sz w:val="24"/>
          <w:szCs w:val="24"/>
        </w:rPr>
        <w:t>(</w:t>
      </w:r>
      <w:r w:rsidRPr="0026452A">
        <w:rPr>
          <w:sz w:val="24"/>
          <w:szCs w:val="24"/>
        </w:rPr>
        <w:t>2009</w:t>
      </w:r>
      <w:r w:rsidR="007151ED">
        <w:rPr>
          <w:sz w:val="24"/>
          <w:szCs w:val="24"/>
        </w:rPr>
        <w:t>)</w:t>
      </w:r>
      <w:r w:rsidRPr="0026452A">
        <w:rPr>
          <w:sz w:val="24"/>
          <w:szCs w:val="24"/>
        </w:rPr>
        <w:t xml:space="preserve">. </w:t>
      </w:r>
      <w:proofErr w:type="gramStart"/>
      <w:r w:rsidRPr="0026452A">
        <w:rPr>
          <w:sz w:val="24"/>
          <w:szCs w:val="24"/>
        </w:rPr>
        <w:t xml:space="preserve">Field study of effect of </w:t>
      </w:r>
      <w:proofErr w:type="spellStart"/>
      <w:r w:rsidRPr="0026452A">
        <w:rPr>
          <w:sz w:val="24"/>
          <w:szCs w:val="24"/>
        </w:rPr>
        <w:t>organo</w:t>
      </w:r>
      <w:proofErr w:type="spellEnd"/>
      <w:r w:rsidRPr="0026452A">
        <w:rPr>
          <w:sz w:val="24"/>
          <w:szCs w:val="24"/>
        </w:rPr>
        <w:t>-minerals fertilizer on maize growth, soil and plant nutrient composition in Ilesha, Southwest, Nigeria.</w:t>
      </w:r>
      <w:proofErr w:type="gramEnd"/>
      <w:r w:rsidRPr="0026452A">
        <w:rPr>
          <w:sz w:val="24"/>
          <w:szCs w:val="24"/>
        </w:rPr>
        <w:t xml:space="preserve"> </w:t>
      </w:r>
      <w:r w:rsidRPr="007151ED">
        <w:rPr>
          <w:i/>
          <w:sz w:val="24"/>
          <w:szCs w:val="24"/>
        </w:rPr>
        <w:t>Nigerian Journal of Soil Science</w:t>
      </w:r>
      <w:r w:rsidRPr="0026452A">
        <w:rPr>
          <w:sz w:val="24"/>
          <w:szCs w:val="24"/>
        </w:rPr>
        <w:t xml:space="preserve"> 19, 11 – 16.</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t>Ojeniyi</w:t>
      </w:r>
      <w:proofErr w:type="spellEnd"/>
      <w:r w:rsidRPr="0026452A">
        <w:rPr>
          <w:sz w:val="24"/>
          <w:szCs w:val="24"/>
        </w:rPr>
        <w:t xml:space="preserve">, S.O. </w:t>
      </w:r>
      <w:r w:rsidR="007151ED">
        <w:rPr>
          <w:sz w:val="24"/>
          <w:szCs w:val="24"/>
        </w:rPr>
        <w:t>(</w:t>
      </w:r>
      <w:r w:rsidRPr="0026452A">
        <w:rPr>
          <w:sz w:val="24"/>
          <w:szCs w:val="24"/>
        </w:rPr>
        <w:t>1981</w:t>
      </w:r>
      <w:r w:rsidR="007151ED">
        <w:rPr>
          <w:sz w:val="24"/>
          <w:szCs w:val="24"/>
        </w:rPr>
        <w:t>)</w:t>
      </w:r>
      <w:r w:rsidRPr="0026452A">
        <w:rPr>
          <w:sz w:val="24"/>
          <w:szCs w:val="24"/>
        </w:rPr>
        <w:t xml:space="preserve">. Effect of long term NPK </w:t>
      </w:r>
    </w:p>
    <w:p w:rsidR="001E7A93" w:rsidRPr="0026452A" w:rsidRDefault="001E7A93" w:rsidP="001E7A93">
      <w:pPr>
        <w:ind w:left="720"/>
        <w:jc w:val="both"/>
        <w:rPr>
          <w:sz w:val="24"/>
          <w:szCs w:val="24"/>
        </w:rPr>
      </w:pPr>
      <w:proofErr w:type="gramStart"/>
      <w:r w:rsidRPr="0026452A">
        <w:rPr>
          <w:sz w:val="24"/>
          <w:szCs w:val="24"/>
        </w:rPr>
        <w:t>application</w:t>
      </w:r>
      <w:proofErr w:type="gramEnd"/>
      <w:r w:rsidRPr="0026452A">
        <w:rPr>
          <w:sz w:val="24"/>
          <w:szCs w:val="24"/>
        </w:rPr>
        <w:t xml:space="preserve"> on secondary and micro nutrient content of </w:t>
      </w:r>
      <w:proofErr w:type="spellStart"/>
      <w:r w:rsidRPr="0026452A">
        <w:rPr>
          <w:i/>
          <w:sz w:val="24"/>
          <w:szCs w:val="24"/>
        </w:rPr>
        <w:t>Coffea</w:t>
      </w:r>
      <w:proofErr w:type="spellEnd"/>
      <w:r w:rsidRPr="0026452A">
        <w:rPr>
          <w:i/>
          <w:sz w:val="24"/>
          <w:szCs w:val="24"/>
        </w:rPr>
        <w:t xml:space="preserve"> </w:t>
      </w:r>
      <w:proofErr w:type="spellStart"/>
      <w:r w:rsidRPr="0026452A">
        <w:rPr>
          <w:i/>
          <w:sz w:val="24"/>
          <w:szCs w:val="24"/>
        </w:rPr>
        <w:t>canephora</w:t>
      </w:r>
      <w:proofErr w:type="spellEnd"/>
      <w:r w:rsidRPr="0026452A">
        <w:rPr>
          <w:sz w:val="24"/>
          <w:szCs w:val="24"/>
        </w:rPr>
        <w:t xml:space="preserve"> Pierre. </w:t>
      </w:r>
      <w:r w:rsidRPr="007151ED">
        <w:rPr>
          <w:i/>
          <w:sz w:val="24"/>
          <w:szCs w:val="24"/>
        </w:rPr>
        <w:t>Plant and Soil</w:t>
      </w:r>
      <w:r w:rsidRPr="0026452A">
        <w:rPr>
          <w:sz w:val="24"/>
          <w:szCs w:val="24"/>
        </w:rPr>
        <w:t xml:space="preserve"> 60, 477 – 480.</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t>Ojeniyi</w:t>
      </w:r>
      <w:proofErr w:type="spellEnd"/>
      <w:r w:rsidRPr="0026452A">
        <w:rPr>
          <w:sz w:val="24"/>
          <w:szCs w:val="24"/>
        </w:rPr>
        <w:t xml:space="preserve">, S.O. </w:t>
      </w:r>
      <w:r w:rsidR="007151ED">
        <w:rPr>
          <w:sz w:val="24"/>
          <w:szCs w:val="24"/>
        </w:rPr>
        <w:t>(</w:t>
      </w:r>
      <w:r w:rsidRPr="0026452A">
        <w:rPr>
          <w:sz w:val="24"/>
          <w:szCs w:val="24"/>
        </w:rPr>
        <w:t>1980</w:t>
      </w:r>
      <w:r w:rsidR="007151ED">
        <w:rPr>
          <w:sz w:val="24"/>
          <w:szCs w:val="24"/>
        </w:rPr>
        <w:t>)</w:t>
      </w:r>
      <w:r w:rsidRPr="0026452A">
        <w:rPr>
          <w:sz w:val="24"/>
          <w:szCs w:val="24"/>
        </w:rPr>
        <w:t xml:space="preserve">. Nutrient status of NPK </w:t>
      </w:r>
    </w:p>
    <w:p w:rsidR="001E7A93" w:rsidRPr="0026452A" w:rsidRDefault="001E7A93" w:rsidP="001E7A93">
      <w:pPr>
        <w:ind w:left="720"/>
        <w:jc w:val="both"/>
        <w:rPr>
          <w:sz w:val="24"/>
          <w:szCs w:val="24"/>
        </w:rPr>
      </w:pPr>
      <w:proofErr w:type="gramStart"/>
      <w:r w:rsidRPr="0026452A">
        <w:rPr>
          <w:sz w:val="24"/>
          <w:szCs w:val="24"/>
        </w:rPr>
        <w:t>treated</w:t>
      </w:r>
      <w:proofErr w:type="gramEnd"/>
      <w:r w:rsidRPr="0026452A">
        <w:rPr>
          <w:sz w:val="24"/>
          <w:szCs w:val="24"/>
        </w:rPr>
        <w:t xml:space="preserve"> Coffee Plots. </w:t>
      </w:r>
      <w:r w:rsidRPr="007151ED">
        <w:rPr>
          <w:i/>
          <w:sz w:val="24"/>
          <w:szCs w:val="24"/>
        </w:rPr>
        <w:t>Plant and Soil</w:t>
      </w:r>
      <w:r w:rsidRPr="0026452A">
        <w:rPr>
          <w:sz w:val="24"/>
          <w:szCs w:val="24"/>
        </w:rPr>
        <w:t xml:space="preserve"> 56, 175 – 179.</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r w:rsidRPr="0026452A">
        <w:rPr>
          <w:sz w:val="24"/>
          <w:szCs w:val="24"/>
        </w:rPr>
        <w:t>Ojeniyi</w:t>
      </w:r>
      <w:proofErr w:type="spellEnd"/>
      <w:r w:rsidRPr="0026452A">
        <w:rPr>
          <w:sz w:val="24"/>
          <w:szCs w:val="24"/>
        </w:rPr>
        <w:t xml:space="preserve">, S.O. </w:t>
      </w:r>
      <w:r w:rsidR="007151ED">
        <w:rPr>
          <w:sz w:val="24"/>
          <w:szCs w:val="24"/>
        </w:rPr>
        <w:t>(</w:t>
      </w:r>
      <w:r w:rsidRPr="0026452A">
        <w:rPr>
          <w:sz w:val="24"/>
          <w:szCs w:val="24"/>
        </w:rPr>
        <w:t>1987</w:t>
      </w:r>
      <w:r w:rsidR="007151ED">
        <w:rPr>
          <w:sz w:val="24"/>
          <w:szCs w:val="24"/>
        </w:rPr>
        <w:t>)</w:t>
      </w:r>
      <w:r w:rsidRPr="0026452A">
        <w:rPr>
          <w:sz w:val="24"/>
          <w:szCs w:val="24"/>
        </w:rPr>
        <w:t xml:space="preserve">. Relationships between </w:t>
      </w:r>
    </w:p>
    <w:p w:rsidR="001E7A93" w:rsidRPr="0026452A" w:rsidRDefault="001E7A93" w:rsidP="001E7A93">
      <w:pPr>
        <w:ind w:left="720"/>
        <w:jc w:val="both"/>
        <w:rPr>
          <w:sz w:val="24"/>
          <w:szCs w:val="24"/>
        </w:rPr>
      </w:pPr>
      <w:proofErr w:type="gramStart"/>
      <w:r w:rsidRPr="0026452A">
        <w:rPr>
          <w:sz w:val="24"/>
          <w:szCs w:val="24"/>
        </w:rPr>
        <w:t>soil</w:t>
      </w:r>
      <w:proofErr w:type="gramEnd"/>
      <w:r w:rsidRPr="0026452A">
        <w:rPr>
          <w:sz w:val="24"/>
          <w:szCs w:val="24"/>
        </w:rPr>
        <w:t xml:space="preserve"> organic matter, availability of Nitrogen and Phosphorous and the total-root biomass of Coffee (</w:t>
      </w:r>
      <w:proofErr w:type="spellStart"/>
      <w:r w:rsidRPr="0026452A">
        <w:rPr>
          <w:i/>
          <w:sz w:val="24"/>
          <w:szCs w:val="24"/>
        </w:rPr>
        <w:t>Coffea</w:t>
      </w:r>
      <w:proofErr w:type="spellEnd"/>
      <w:r w:rsidRPr="0026452A">
        <w:rPr>
          <w:i/>
          <w:sz w:val="24"/>
          <w:szCs w:val="24"/>
        </w:rPr>
        <w:t xml:space="preserve"> </w:t>
      </w:r>
      <w:proofErr w:type="spellStart"/>
      <w:r w:rsidRPr="0026452A">
        <w:rPr>
          <w:i/>
          <w:sz w:val="24"/>
          <w:szCs w:val="24"/>
        </w:rPr>
        <w:t>canephora</w:t>
      </w:r>
      <w:proofErr w:type="spellEnd"/>
      <w:r w:rsidRPr="0026452A">
        <w:rPr>
          <w:sz w:val="24"/>
          <w:szCs w:val="24"/>
        </w:rPr>
        <w:t xml:space="preserve">). </w:t>
      </w:r>
      <w:proofErr w:type="gramStart"/>
      <w:r w:rsidRPr="0026452A">
        <w:rPr>
          <w:sz w:val="24"/>
          <w:szCs w:val="24"/>
        </w:rPr>
        <w:t>Biology and fertility of soil 4, 163 – 165.</w:t>
      </w:r>
      <w:proofErr w:type="gramEnd"/>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proofErr w:type="gramStart"/>
      <w:r w:rsidRPr="0026452A">
        <w:rPr>
          <w:sz w:val="24"/>
          <w:szCs w:val="24"/>
        </w:rPr>
        <w:t>Ojeniyi</w:t>
      </w:r>
      <w:proofErr w:type="spellEnd"/>
      <w:r w:rsidRPr="0026452A">
        <w:rPr>
          <w:sz w:val="24"/>
          <w:szCs w:val="24"/>
        </w:rPr>
        <w:t xml:space="preserve">, S. O. and K. B. </w:t>
      </w:r>
      <w:proofErr w:type="spellStart"/>
      <w:r w:rsidRPr="0026452A">
        <w:rPr>
          <w:sz w:val="24"/>
          <w:szCs w:val="24"/>
        </w:rPr>
        <w:t>Adejobi</w:t>
      </w:r>
      <w:proofErr w:type="spellEnd"/>
      <w:r w:rsidRPr="0026452A">
        <w:rPr>
          <w:sz w:val="24"/>
          <w:szCs w:val="24"/>
        </w:rPr>
        <w:t xml:space="preserve"> </w:t>
      </w:r>
      <w:r w:rsidR="007151ED">
        <w:rPr>
          <w:sz w:val="24"/>
          <w:szCs w:val="24"/>
        </w:rPr>
        <w:t>(</w:t>
      </w:r>
      <w:r w:rsidRPr="0026452A">
        <w:rPr>
          <w:sz w:val="24"/>
          <w:szCs w:val="24"/>
        </w:rPr>
        <w:t>2002</w:t>
      </w:r>
      <w:r w:rsidR="007151ED">
        <w:rPr>
          <w:sz w:val="24"/>
          <w:szCs w:val="24"/>
        </w:rPr>
        <w:t>)</w:t>
      </w:r>
      <w:r w:rsidRPr="0026452A">
        <w:rPr>
          <w:sz w:val="24"/>
          <w:szCs w:val="24"/>
        </w:rPr>
        <w:t>.</w:t>
      </w:r>
      <w:proofErr w:type="gramEnd"/>
      <w:r w:rsidRPr="0026452A">
        <w:rPr>
          <w:sz w:val="24"/>
          <w:szCs w:val="24"/>
        </w:rPr>
        <w:t xml:space="preserve"> </w:t>
      </w:r>
    </w:p>
    <w:p w:rsidR="001E7A93" w:rsidRPr="0026452A" w:rsidRDefault="001E7A93" w:rsidP="001E7A93">
      <w:pPr>
        <w:ind w:left="720" w:firstLine="60"/>
        <w:jc w:val="both"/>
        <w:rPr>
          <w:sz w:val="24"/>
          <w:szCs w:val="24"/>
        </w:rPr>
      </w:pPr>
      <w:proofErr w:type="gramStart"/>
      <w:r w:rsidRPr="0026452A">
        <w:rPr>
          <w:sz w:val="24"/>
          <w:szCs w:val="24"/>
        </w:rPr>
        <w:t xml:space="preserve">Effect of ash goat dung manure on leaf nutrient composition, growth and yield of </w:t>
      </w:r>
      <w:proofErr w:type="spellStart"/>
      <w:r w:rsidRPr="0026452A">
        <w:rPr>
          <w:sz w:val="24"/>
          <w:szCs w:val="24"/>
        </w:rPr>
        <w:t>Amaranthus</w:t>
      </w:r>
      <w:proofErr w:type="spellEnd"/>
      <w:r w:rsidRPr="0026452A">
        <w:rPr>
          <w:sz w:val="24"/>
          <w:szCs w:val="24"/>
        </w:rPr>
        <w:t>.</w:t>
      </w:r>
      <w:proofErr w:type="gramEnd"/>
      <w:r w:rsidRPr="0026452A">
        <w:rPr>
          <w:sz w:val="24"/>
          <w:szCs w:val="24"/>
        </w:rPr>
        <w:t xml:space="preserve">  </w:t>
      </w:r>
      <w:r w:rsidR="007151ED">
        <w:rPr>
          <w:i/>
          <w:sz w:val="24"/>
          <w:szCs w:val="24"/>
        </w:rPr>
        <w:t>Nigerian</w:t>
      </w:r>
      <w:r w:rsidRPr="007151ED">
        <w:rPr>
          <w:i/>
          <w:sz w:val="24"/>
          <w:szCs w:val="24"/>
        </w:rPr>
        <w:t xml:space="preserve"> Agric</w:t>
      </w:r>
      <w:r w:rsidRPr="0026452A">
        <w:rPr>
          <w:sz w:val="24"/>
          <w:szCs w:val="24"/>
        </w:rPr>
        <w:t>. J. 33: 46 – 57.</w:t>
      </w:r>
    </w:p>
    <w:p w:rsidR="001E7A93" w:rsidRPr="0026452A" w:rsidRDefault="001E7A93" w:rsidP="001E7A93">
      <w:pPr>
        <w:jc w:val="both"/>
        <w:rPr>
          <w:sz w:val="24"/>
          <w:szCs w:val="24"/>
        </w:rPr>
      </w:pPr>
    </w:p>
    <w:p w:rsidR="001E7A93" w:rsidRPr="0026452A" w:rsidRDefault="001E7A93" w:rsidP="001E7A93">
      <w:pPr>
        <w:jc w:val="both"/>
        <w:rPr>
          <w:sz w:val="24"/>
          <w:szCs w:val="24"/>
        </w:rPr>
      </w:pPr>
      <w:proofErr w:type="spellStart"/>
      <w:proofErr w:type="gramStart"/>
      <w:r w:rsidRPr="0026452A">
        <w:rPr>
          <w:sz w:val="24"/>
          <w:szCs w:val="24"/>
        </w:rPr>
        <w:t>Sobulo</w:t>
      </w:r>
      <w:proofErr w:type="spellEnd"/>
      <w:r w:rsidRPr="0026452A">
        <w:rPr>
          <w:sz w:val="24"/>
          <w:szCs w:val="24"/>
        </w:rPr>
        <w:t xml:space="preserve">, R. A. and O. A. </w:t>
      </w:r>
      <w:proofErr w:type="spellStart"/>
      <w:r w:rsidRPr="0026452A">
        <w:rPr>
          <w:sz w:val="24"/>
          <w:szCs w:val="24"/>
        </w:rPr>
        <w:t>Osimame</w:t>
      </w:r>
      <w:proofErr w:type="spellEnd"/>
      <w:r w:rsidRPr="0026452A">
        <w:rPr>
          <w:sz w:val="24"/>
          <w:szCs w:val="24"/>
        </w:rPr>
        <w:t xml:space="preserve">, </w:t>
      </w:r>
      <w:r w:rsidR="007151ED">
        <w:rPr>
          <w:sz w:val="24"/>
          <w:szCs w:val="24"/>
        </w:rPr>
        <w:t>(</w:t>
      </w:r>
      <w:r w:rsidRPr="0026452A">
        <w:rPr>
          <w:sz w:val="24"/>
          <w:szCs w:val="24"/>
        </w:rPr>
        <w:t>1981</w:t>
      </w:r>
      <w:r w:rsidR="007151ED">
        <w:rPr>
          <w:sz w:val="24"/>
          <w:szCs w:val="24"/>
        </w:rPr>
        <w:t>)</w:t>
      </w:r>
      <w:r w:rsidRPr="0026452A">
        <w:rPr>
          <w:sz w:val="24"/>
          <w:szCs w:val="24"/>
        </w:rPr>
        <w:t>.</w:t>
      </w:r>
      <w:proofErr w:type="gramEnd"/>
      <w:r w:rsidRPr="0026452A">
        <w:rPr>
          <w:sz w:val="24"/>
          <w:szCs w:val="24"/>
        </w:rPr>
        <w:t xml:space="preserve">  </w:t>
      </w:r>
    </w:p>
    <w:p w:rsidR="001E7A93" w:rsidRPr="0026452A" w:rsidRDefault="001E7A93" w:rsidP="001E7A93">
      <w:pPr>
        <w:ind w:left="720"/>
        <w:jc w:val="both"/>
        <w:rPr>
          <w:sz w:val="24"/>
          <w:szCs w:val="24"/>
        </w:rPr>
      </w:pPr>
      <w:r w:rsidRPr="0026452A">
        <w:rPr>
          <w:sz w:val="24"/>
          <w:szCs w:val="24"/>
        </w:rPr>
        <w:t xml:space="preserve">Soil and Fertilizer use in Western Nigeria.  </w:t>
      </w:r>
      <w:r w:rsidRPr="007151ED">
        <w:rPr>
          <w:i/>
          <w:sz w:val="24"/>
          <w:szCs w:val="24"/>
        </w:rPr>
        <w:t>Research Bulletin</w:t>
      </w:r>
      <w:r w:rsidR="007151ED">
        <w:rPr>
          <w:sz w:val="24"/>
          <w:szCs w:val="24"/>
        </w:rPr>
        <w:t xml:space="preserve"> No. 11.  I</w:t>
      </w:r>
      <w:r w:rsidRPr="0026452A">
        <w:rPr>
          <w:sz w:val="24"/>
          <w:szCs w:val="24"/>
        </w:rPr>
        <w:t>AR</w:t>
      </w:r>
      <w:r w:rsidR="007151ED">
        <w:rPr>
          <w:sz w:val="24"/>
          <w:szCs w:val="24"/>
        </w:rPr>
        <w:t>&amp;</w:t>
      </w:r>
      <w:r w:rsidRPr="0026452A">
        <w:rPr>
          <w:sz w:val="24"/>
          <w:szCs w:val="24"/>
        </w:rPr>
        <w:t>T Ibadan, Pp 20 – 28.</w:t>
      </w:r>
    </w:p>
    <w:p w:rsidR="001E7A93" w:rsidRPr="0026452A" w:rsidRDefault="001E7A93" w:rsidP="001E7A93">
      <w:pPr>
        <w:jc w:val="both"/>
        <w:rPr>
          <w:sz w:val="24"/>
          <w:szCs w:val="24"/>
        </w:rPr>
      </w:pPr>
    </w:p>
    <w:p w:rsidR="001E7A93" w:rsidRPr="0026452A" w:rsidRDefault="001E7A93" w:rsidP="001E7A93">
      <w:pPr>
        <w:ind w:left="720"/>
        <w:jc w:val="both"/>
        <w:rPr>
          <w:sz w:val="24"/>
          <w:szCs w:val="24"/>
        </w:rPr>
      </w:pPr>
    </w:p>
    <w:p w:rsidR="001E7A93" w:rsidRPr="0026452A" w:rsidRDefault="001E7A93" w:rsidP="001E7A93">
      <w:pPr>
        <w:ind w:left="720"/>
        <w:jc w:val="both"/>
        <w:rPr>
          <w:sz w:val="24"/>
          <w:szCs w:val="24"/>
        </w:rPr>
        <w:sectPr w:rsidR="001E7A93" w:rsidRPr="0026452A" w:rsidSect="00621B32">
          <w:type w:val="continuous"/>
          <w:pgSz w:w="12240" w:h="16560" w:code="9"/>
          <w:pgMar w:top="1440" w:right="1440" w:bottom="1440" w:left="1440" w:header="720" w:footer="720" w:gutter="0"/>
          <w:cols w:num="2" w:space="288"/>
          <w:titlePg/>
          <w:docGrid w:linePitch="360"/>
        </w:sectPr>
      </w:pPr>
    </w:p>
    <w:p w:rsidR="007F252D" w:rsidRDefault="007F252D" w:rsidP="001D5EB3">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DB6248" w:rsidP="00E03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213" w:rsidRDefault="00DB6248" w:rsidP="00E03E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DB6248" w:rsidP="00E03ECC">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E7A93"/>
    <w:rsid w:val="000272E3"/>
    <w:rsid w:val="000D6CCB"/>
    <w:rsid w:val="001D5EB3"/>
    <w:rsid w:val="001E7A93"/>
    <w:rsid w:val="003172E5"/>
    <w:rsid w:val="004B55F5"/>
    <w:rsid w:val="00590649"/>
    <w:rsid w:val="0062659F"/>
    <w:rsid w:val="006E39E2"/>
    <w:rsid w:val="007151ED"/>
    <w:rsid w:val="007F252D"/>
    <w:rsid w:val="009C3A93"/>
    <w:rsid w:val="00C70672"/>
    <w:rsid w:val="00D21873"/>
    <w:rsid w:val="00DB6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9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A93"/>
    <w:rPr>
      <w:color w:val="0000FF"/>
      <w:u w:val="single"/>
    </w:rPr>
  </w:style>
  <w:style w:type="character" w:styleId="PageNumber">
    <w:name w:val="page number"/>
    <w:basedOn w:val="DefaultParagraphFont"/>
    <w:rsid w:val="001E7A93"/>
  </w:style>
  <w:style w:type="paragraph" w:styleId="Header">
    <w:name w:val="header"/>
    <w:basedOn w:val="Normal"/>
    <w:link w:val="HeaderChar"/>
    <w:rsid w:val="001E7A93"/>
    <w:pPr>
      <w:tabs>
        <w:tab w:val="center" w:pos="4320"/>
        <w:tab w:val="right" w:pos="8640"/>
      </w:tabs>
    </w:pPr>
  </w:style>
  <w:style w:type="character" w:customStyle="1" w:styleId="HeaderChar">
    <w:name w:val="Header Char"/>
    <w:basedOn w:val="DefaultParagraphFont"/>
    <w:link w:val="Header"/>
    <w:rsid w:val="001E7A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72E5"/>
    <w:rPr>
      <w:rFonts w:ascii="Tahoma" w:hAnsi="Tahoma" w:cs="Tahoma"/>
      <w:sz w:val="16"/>
      <w:szCs w:val="16"/>
    </w:rPr>
  </w:style>
  <w:style w:type="character" w:customStyle="1" w:styleId="BalloonTextChar">
    <w:name w:val="Balloon Text Char"/>
    <w:basedOn w:val="DefaultParagraphFont"/>
    <w:link w:val="BalloonText"/>
    <w:uiPriority w:val="99"/>
    <w:semiHidden/>
    <w:rsid w:val="003172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jobikayode@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2018-07-24T15:47:00Z</dcterms:modified>
</cp:coreProperties>
</file>